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7E292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DB1588" w:rsidRPr="000C3278" w:rsidRDefault="0041708C" w:rsidP="007E2922">
            <w:pPr>
              <w:spacing w:line="240" w:lineRule="auto"/>
              <w:rPr>
                <w:i/>
                <w:sz w:val="18"/>
              </w:rPr>
            </w:pPr>
            <w:r w:rsidRPr="000C3278">
              <w:rPr>
                <w:b/>
                <w:color w:val="FFFFFF"/>
                <w:sz w:val="18"/>
              </w:rPr>
              <w:t>FUNCTIEPROFIEL</w:t>
            </w:r>
          </w:p>
        </w:tc>
      </w:tr>
      <w:tr w:rsidR="007E2922" w:rsidRPr="000C3278">
        <w:tc>
          <w:tcPr>
            <w:tcW w:w="9639" w:type="dxa"/>
            <w:gridSpan w:val="4"/>
            <w:tcBorders>
              <w:top w:val="single" w:sz="4" w:space="0" w:color="auto"/>
              <w:bottom w:val="single" w:sz="4" w:space="0" w:color="auto"/>
            </w:tcBorders>
            <w:tcMar>
              <w:top w:w="57" w:type="dxa"/>
              <w:bottom w:w="57" w:type="dxa"/>
            </w:tcMar>
          </w:tcPr>
          <w:p w:rsidR="007E2922" w:rsidRPr="000C3278" w:rsidRDefault="007E2922" w:rsidP="007E2922">
            <w:pPr>
              <w:spacing w:before="60" w:after="60" w:line="240" w:lineRule="auto"/>
              <w:rPr>
                <w:b/>
                <w:i/>
                <w:color w:val="B80526"/>
                <w:sz w:val="16"/>
              </w:rPr>
            </w:pPr>
            <w:r w:rsidRPr="000C3278">
              <w:rPr>
                <w:b/>
                <w:i/>
                <w:color w:val="B80526"/>
                <w:sz w:val="16"/>
              </w:rPr>
              <w:t>Kenmerken van de referentiefunctie</w:t>
            </w:r>
          </w:p>
          <w:p w:rsidR="007E2922" w:rsidRPr="0028484D" w:rsidRDefault="007E2922" w:rsidP="007E2922">
            <w:pPr>
              <w:spacing w:line="240" w:lineRule="auto"/>
              <w:rPr>
                <w:sz w:val="16"/>
              </w:rPr>
            </w:pPr>
            <w:r w:rsidRPr="0028484D">
              <w:rPr>
                <w:sz w:val="16"/>
              </w:rPr>
              <w:t>De organisatie beschikt over een breed assortiment (± 1.000 tot 1.</w:t>
            </w:r>
            <w:r>
              <w:rPr>
                <w:sz w:val="16"/>
              </w:rPr>
              <w:t xml:space="preserve">500) </w:t>
            </w:r>
            <w:r w:rsidRPr="0028484D">
              <w:rPr>
                <w:sz w:val="16"/>
              </w:rPr>
              <w:t>algemene ge- en verbruiksartikelen. De inkoper is verantwoordelijk voor het verrichten van marktonderzoek ten behoeve van alternatieve artikelen/</w:t>
            </w:r>
            <w:r>
              <w:rPr>
                <w:sz w:val="16"/>
              </w:rPr>
              <w:t xml:space="preserve"> </w:t>
            </w:r>
            <w:r w:rsidRPr="0028484D">
              <w:rPr>
                <w:sz w:val="16"/>
              </w:rPr>
              <w:t>leveranciers en de daadwerkelijke tactische inkoop van (een deel van) de artikelen en producten. De inkoper fungeert als assortimentsbeheerder van (een deel van) het assortiment. Hij/zij monitort leveringsprestaties en verwerkt inkoopdata tot managementrapportages.</w:t>
            </w:r>
          </w:p>
          <w:p w:rsidR="007E2922" w:rsidRPr="00B270F6" w:rsidRDefault="007E2922" w:rsidP="007E2922">
            <w:pPr>
              <w:spacing w:line="240" w:lineRule="auto"/>
              <w:rPr>
                <w:sz w:val="16"/>
              </w:rPr>
            </w:pPr>
          </w:p>
          <w:p w:rsidR="007E2922" w:rsidRPr="000C3278" w:rsidRDefault="007E2922" w:rsidP="007E2922">
            <w:pPr>
              <w:spacing w:line="240" w:lineRule="auto"/>
              <w:rPr>
                <w:sz w:val="16"/>
              </w:rPr>
            </w:pPr>
            <w:r w:rsidRPr="00692C86">
              <w:rPr>
                <w:sz w:val="16"/>
              </w:rPr>
              <w:t>Indeling wordt ondersteund door een IHM, waarin het verschil tussen groep 8, 9 (referentie) en 10 wordt uitgewerkt.</w:t>
            </w:r>
            <w:r w:rsidRPr="00B270F6">
              <w:rPr>
                <w:sz w:val="16"/>
              </w:rPr>
              <w:t xml:space="preserve"> </w:t>
            </w:r>
          </w:p>
        </w:tc>
      </w:tr>
      <w:tr w:rsidR="007E2922" w:rsidRPr="000C3278">
        <w:trPr>
          <w:trHeight w:val="257"/>
        </w:trPr>
        <w:tc>
          <w:tcPr>
            <w:tcW w:w="9639" w:type="dxa"/>
            <w:gridSpan w:val="4"/>
            <w:tcBorders>
              <w:top w:val="single" w:sz="4" w:space="0" w:color="auto"/>
              <w:bottom w:val="single" w:sz="4" w:space="0" w:color="auto"/>
            </w:tcBorders>
            <w:tcMar>
              <w:top w:w="57" w:type="dxa"/>
              <w:bottom w:w="57" w:type="dxa"/>
            </w:tcMar>
          </w:tcPr>
          <w:p w:rsidR="007E2922" w:rsidRPr="000C3278" w:rsidRDefault="007E2922" w:rsidP="007E2922">
            <w:pPr>
              <w:spacing w:before="60" w:after="60" w:line="240" w:lineRule="auto"/>
              <w:rPr>
                <w:b/>
                <w:i/>
                <w:color w:val="B80526"/>
                <w:sz w:val="16"/>
              </w:rPr>
            </w:pPr>
            <w:r w:rsidRPr="000C3278">
              <w:rPr>
                <w:b/>
                <w:i/>
                <w:color w:val="B80526"/>
                <w:sz w:val="16"/>
              </w:rPr>
              <w:t>Organisatie</w:t>
            </w:r>
          </w:p>
          <w:p w:rsidR="007E2922" w:rsidRPr="000C3278" w:rsidRDefault="007E2922" w:rsidP="007E292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7E2922" w:rsidRPr="000C3278" w:rsidRDefault="007E2922" w:rsidP="007E292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7E292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7E2922" w:rsidRPr="000C3278" w:rsidRDefault="007E2922" w:rsidP="007E292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7E2922" w:rsidRPr="000C3278" w:rsidRDefault="007E2922" w:rsidP="007E292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7E2922" w:rsidRPr="000C3278" w:rsidRDefault="007E2922" w:rsidP="007E2922">
            <w:pPr>
              <w:spacing w:line="240" w:lineRule="auto"/>
              <w:ind w:left="113" w:hanging="113"/>
              <w:rPr>
                <w:color w:val="B80526"/>
                <w:sz w:val="16"/>
              </w:rPr>
            </w:pPr>
            <w:r w:rsidRPr="000C3278">
              <w:rPr>
                <w:b/>
                <w:i/>
                <w:color w:val="B80526"/>
                <w:sz w:val="16"/>
              </w:rPr>
              <w:t>Resultaatindicatoren</w:t>
            </w:r>
          </w:p>
        </w:tc>
      </w:tr>
      <w:tr w:rsidR="007E2922" w:rsidRPr="000C3278">
        <w:tc>
          <w:tcPr>
            <w:tcW w:w="2181" w:type="dxa"/>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sidRPr="0024428D">
              <w:rPr>
                <w:sz w:val="16"/>
              </w:rPr>
              <w:t>1.</w:t>
            </w:r>
            <w:r w:rsidRPr="0024428D">
              <w:rPr>
                <w:sz w:val="16"/>
              </w:rPr>
              <w:tab/>
              <w:t>Marktonderzoek (leveranciers, a</w:t>
            </w:r>
            <w:r>
              <w:rPr>
                <w:sz w:val="16"/>
              </w:rPr>
              <w:t>ssortiment)</w:t>
            </w:r>
          </w:p>
          <w:p w:rsidR="007E2922" w:rsidRPr="0024428D" w:rsidRDefault="007E2922" w:rsidP="007E292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sidRPr="0024428D">
              <w:rPr>
                <w:sz w:val="16"/>
              </w:rPr>
              <w:t>-</w:t>
            </w:r>
            <w:r w:rsidRPr="0024428D">
              <w:rPr>
                <w:sz w:val="16"/>
              </w:rPr>
              <w:tab/>
              <w:t>verkennen van de markt, registreren van wijzigingen aan de aanbiederkant, actueel houden van systemen, procedures en leveranciersbestanden;</w:t>
            </w:r>
          </w:p>
          <w:p w:rsidR="007E2922" w:rsidRPr="0024428D" w:rsidRDefault="007E2922" w:rsidP="007E2922">
            <w:pPr>
              <w:spacing w:line="240" w:lineRule="auto"/>
              <w:ind w:left="284" w:hanging="284"/>
              <w:rPr>
                <w:sz w:val="16"/>
              </w:rPr>
            </w:pPr>
            <w:r w:rsidRPr="0024428D">
              <w:rPr>
                <w:sz w:val="16"/>
              </w:rPr>
              <w:t>-</w:t>
            </w:r>
            <w:r w:rsidRPr="0024428D">
              <w:rPr>
                <w:sz w:val="16"/>
              </w:rPr>
              <w:tab/>
              <w:t>informeren van (potentiële) leveranciers ten aanzien van product- technische en logistieke eisen;</w:t>
            </w:r>
          </w:p>
          <w:p w:rsidR="007E2922" w:rsidRPr="0024428D" w:rsidRDefault="007E2922" w:rsidP="007E2922">
            <w:pPr>
              <w:spacing w:line="240" w:lineRule="auto"/>
              <w:ind w:left="284" w:hanging="284"/>
              <w:rPr>
                <w:sz w:val="16"/>
              </w:rPr>
            </w:pPr>
            <w:r w:rsidRPr="0024428D">
              <w:rPr>
                <w:sz w:val="16"/>
              </w:rPr>
              <w:t>-</w:t>
            </w:r>
            <w:r w:rsidRPr="0024428D">
              <w:rPr>
                <w:sz w:val="16"/>
              </w:rPr>
              <w:tab/>
              <w:t>actief inspelen op/signaleren van mogelijkheden of noodzaak tot leveranciers- of productwisseling;</w:t>
            </w:r>
          </w:p>
          <w:p w:rsidR="007E2922" w:rsidRPr="0024428D" w:rsidRDefault="007E2922" w:rsidP="007E2922">
            <w:pPr>
              <w:spacing w:line="240" w:lineRule="auto"/>
              <w:ind w:left="284" w:hanging="284"/>
              <w:rPr>
                <w:sz w:val="16"/>
              </w:rPr>
            </w:pPr>
            <w:r w:rsidRPr="0024428D">
              <w:rPr>
                <w:sz w:val="16"/>
              </w:rPr>
              <w:t>-</w:t>
            </w:r>
            <w:r w:rsidRPr="0024428D">
              <w:rPr>
                <w:sz w:val="16"/>
              </w:rPr>
              <w:tab/>
              <w:t>doen van voorstellen voor aanpassing/invulling van het assortiment vanuit oogpunt van bedrijfspositionering en inkooptechnisch/ financieel perspectief;</w:t>
            </w:r>
          </w:p>
          <w:p w:rsidR="007E2922" w:rsidRPr="00BA405E" w:rsidRDefault="007E2922" w:rsidP="007E2922">
            <w:pPr>
              <w:spacing w:line="240" w:lineRule="auto"/>
              <w:ind w:left="284" w:hanging="284"/>
              <w:rPr>
                <w:sz w:val="16"/>
              </w:rPr>
            </w:pPr>
            <w:r w:rsidRPr="0024428D">
              <w:rPr>
                <w:sz w:val="16"/>
              </w:rPr>
              <w:t>-</w:t>
            </w:r>
            <w:r w:rsidRPr="0024428D">
              <w:rPr>
                <w:sz w:val="16"/>
              </w:rPr>
              <w:tab/>
              <w:t>rapporteren en toelichten van bevindingen en voorstellen naar de leidinggevende.</w:t>
            </w:r>
          </w:p>
        </w:tc>
        <w:tc>
          <w:tcPr>
            <w:tcW w:w="2902" w:type="dxa"/>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sidRPr="0024428D">
              <w:rPr>
                <w:sz w:val="16"/>
              </w:rPr>
              <w:t>-</w:t>
            </w:r>
            <w:r w:rsidRPr="0024428D">
              <w:rPr>
                <w:sz w:val="16"/>
              </w:rPr>
              <w:tab/>
              <w:t>mate van inzicht in aanbieders en concurrenten;</w:t>
            </w:r>
          </w:p>
          <w:p w:rsidR="007E2922" w:rsidRPr="0024428D" w:rsidRDefault="007E2922" w:rsidP="007E2922">
            <w:pPr>
              <w:spacing w:line="240" w:lineRule="auto"/>
              <w:ind w:left="284" w:hanging="284"/>
              <w:rPr>
                <w:sz w:val="16"/>
              </w:rPr>
            </w:pPr>
            <w:r w:rsidRPr="0024428D">
              <w:rPr>
                <w:sz w:val="16"/>
              </w:rPr>
              <w:t>-</w:t>
            </w:r>
            <w:r w:rsidRPr="0024428D">
              <w:rPr>
                <w:sz w:val="16"/>
              </w:rPr>
              <w:tab/>
              <w:t>beschikbaarheid van een informatienetwerk.</w:t>
            </w:r>
          </w:p>
        </w:tc>
      </w:tr>
      <w:tr w:rsidR="007E2922" w:rsidRPr="000C3278">
        <w:tc>
          <w:tcPr>
            <w:tcW w:w="2181" w:type="dxa"/>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Pr>
                <w:sz w:val="16"/>
              </w:rPr>
              <w:t>2.</w:t>
            </w:r>
            <w:r>
              <w:rPr>
                <w:sz w:val="16"/>
              </w:rPr>
              <w:tab/>
              <w:t xml:space="preserve">Tactische inkoop </w:t>
            </w:r>
            <w:r>
              <w:rPr>
                <w:sz w:val="16"/>
              </w:rPr>
              <w:br/>
              <w:t>(contractafsluiting en -naleving)</w:t>
            </w:r>
          </w:p>
          <w:p w:rsidR="007E2922" w:rsidRPr="0024428D" w:rsidRDefault="007E2922" w:rsidP="007E292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sidRPr="0024428D">
              <w:rPr>
                <w:sz w:val="16"/>
              </w:rPr>
              <w:t>-</w:t>
            </w:r>
            <w:r w:rsidRPr="0024428D">
              <w:rPr>
                <w:sz w:val="16"/>
              </w:rPr>
              <w:tab/>
              <w:t>opvragen en beoordelen van offertes, uitvoeren en beargumenteren van de pre</w:t>
            </w:r>
            <w:r>
              <w:rPr>
                <w:sz w:val="16"/>
              </w:rPr>
              <w:t>-</w:t>
            </w:r>
            <w:r w:rsidRPr="0024428D">
              <w:rPr>
                <w:sz w:val="16"/>
              </w:rPr>
              <w:t>selectie en afsluiten van contracten;</w:t>
            </w:r>
          </w:p>
          <w:p w:rsidR="007E2922" w:rsidRPr="0024428D" w:rsidRDefault="007E2922" w:rsidP="007E2922">
            <w:pPr>
              <w:spacing w:line="240" w:lineRule="auto"/>
              <w:ind w:left="284" w:hanging="284"/>
              <w:rPr>
                <w:sz w:val="16"/>
              </w:rPr>
            </w:pPr>
            <w:r w:rsidRPr="0024428D">
              <w:rPr>
                <w:sz w:val="16"/>
              </w:rPr>
              <w:t>-</w:t>
            </w:r>
            <w:r w:rsidRPr="0024428D">
              <w:rPr>
                <w:sz w:val="16"/>
              </w:rPr>
              <w:tab/>
              <w:t>voorbereiden c.q. voeren van onderhandelingen met</w:t>
            </w:r>
            <w:r>
              <w:rPr>
                <w:sz w:val="16"/>
              </w:rPr>
              <w:t xml:space="preserve"> zowel bestaande leveranciers (</w:t>
            </w:r>
            <w:r w:rsidRPr="0024428D">
              <w:rPr>
                <w:sz w:val="16"/>
              </w:rPr>
              <w:t>bij doorlopende en te beëindigen contracten) als met potentiële leveranciers;</w:t>
            </w:r>
          </w:p>
          <w:p w:rsidR="007E2922" w:rsidRPr="00692C86" w:rsidRDefault="007E2922" w:rsidP="007E2922">
            <w:pPr>
              <w:spacing w:line="240" w:lineRule="auto"/>
              <w:ind w:left="284" w:hanging="284"/>
              <w:rPr>
                <w:sz w:val="16"/>
              </w:rPr>
            </w:pPr>
            <w:r w:rsidRPr="00692C86">
              <w:rPr>
                <w:sz w:val="16"/>
              </w:rPr>
              <w:t>-</w:t>
            </w:r>
            <w:r w:rsidRPr="00692C86">
              <w:rPr>
                <w:sz w:val="16"/>
              </w:rPr>
              <w:tab/>
              <w:t>geven van feedback, advies en begeleiding aan leveranciers in de initiële fase van de samenwerking en tijdens de contractperiode m.b.t. het logistieke proces;</w:t>
            </w:r>
          </w:p>
          <w:p w:rsidR="007E2922" w:rsidRPr="00692C86" w:rsidRDefault="007E2922" w:rsidP="007E2922">
            <w:pPr>
              <w:spacing w:line="240" w:lineRule="auto"/>
              <w:ind w:left="284" w:hanging="284"/>
              <w:rPr>
                <w:sz w:val="16"/>
              </w:rPr>
            </w:pPr>
            <w:r w:rsidRPr="00692C86">
              <w:rPr>
                <w:sz w:val="16"/>
              </w:rPr>
              <w:t>-</w:t>
            </w:r>
            <w:r w:rsidRPr="00692C86">
              <w:rPr>
                <w:sz w:val="16"/>
              </w:rPr>
              <w:tab/>
              <w:t>beoordelen leveranciersperformance, onderzoeken of leveranciers (nog) voldoen aan geformuleerde SLA (leverbetrouwbaarheid, kwaliteit service, onderhoud e.d.), bespreken van bevindingen met leveranciers en maken van gerichte afspraken ter verbetering/</w:t>
            </w:r>
            <w:r>
              <w:rPr>
                <w:sz w:val="16"/>
              </w:rPr>
              <w:t xml:space="preserve"> </w:t>
            </w:r>
            <w:r w:rsidRPr="00692C86">
              <w:rPr>
                <w:sz w:val="16"/>
              </w:rPr>
              <w:t>continuering van de performance;</w:t>
            </w:r>
          </w:p>
          <w:p w:rsidR="007E2922" w:rsidRPr="0024428D" w:rsidRDefault="007E2922" w:rsidP="007E2922">
            <w:pPr>
              <w:spacing w:line="240" w:lineRule="auto"/>
              <w:ind w:left="284" w:hanging="284"/>
              <w:rPr>
                <w:sz w:val="16"/>
              </w:rPr>
            </w:pPr>
            <w:r w:rsidRPr="0024428D">
              <w:rPr>
                <w:sz w:val="16"/>
              </w:rPr>
              <w:t>-</w:t>
            </w:r>
            <w:r w:rsidRPr="0024428D">
              <w:rPr>
                <w:sz w:val="16"/>
              </w:rPr>
              <w:tab/>
              <w:t>afstemmen met gebruikers naar aanleiding van doorgevoe</w:t>
            </w:r>
            <w:r>
              <w:rPr>
                <w:sz w:val="16"/>
              </w:rPr>
              <w:t>rde wijzigingen in leveranciers</w:t>
            </w:r>
            <w:r w:rsidRPr="0024428D">
              <w:rPr>
                <w:sz w:val="16"/>
              </w:rPr>
              <w:t>/assortiment;</w:t>
            </w:r>
          </w:p>
          <w:p w:rsidR="007E2922" w:rsidRPr="00BA405E" w:rsidRDefault="007E2922" w:rsidP="007E2922">
            <w:pPr>
              <w:spacing w:line="240" w:lineRule="auto"/>
              <w:ind w:left="284" w:hanging="284"/>
              <w:rPr>
                <w:sz w:val="16"/>
              </w:rPr>
            </w:pPr>
            <w:r w:rsidRPr="0024428D">
              <w:rPr>
                <w:sz w:val="16"/>
              </w:rPr>
              <w:t>-</w:t>
            </w:r>
            <w:r w:rsidRPr="0024428D">
              <w:rPr>
                <w:sz w:val="16"/>
              </w:rPr>
              <w:tab/>
              <w:t>afstemmen met planning naar aanleiding van gewijzigde lead times, leverbetrouwbaarheid en algemene indruk van de samenwerking met bestaande en nieuwe leveranciers.</w:t>
            </w:r>
          </w:p>
        </w:tc>
        <w:tc>
          <w:tcPr>
            <w:tcW w:w="2902" w:type="dxa"/>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sidRPr="0024428D">
              <w:rPr>
                <w:sz w:val="16"/>
              </w:rPr>
              <w:t>-</w:t>
            </w:r>
            <w:r w:rsidRPr="0024428D">
              <w:rPr>
                <w:sz w:val="16"/>
              </w:rPr>
              <w:tab/>
              <w:t>financiële bijdrage (besparing op inkoop, marktconformiteit prijzen e.d.);</w:t>
            </w:r>
          </w:p>
          <w:p w:rsidR="007E2922" w:rsidRPr="0024428D" w:rsidRDefault="007E2922" w:rsidP="007E2922">
            <w:pPr>
              <w:spacing w:line="240" w:lineRule="auto"/>
              <w:ind w:left="284" w:hanging="284"/>
              <w:rPr>
                <w:sz w:val="16"/>
              </w:rPr>
            </w:pPr>
            <w:r w:rsidRPr="0024428D">
              <w:rPr>
                <w:sz w:val="16"/>
              </w:rPr>
              <w:t>-</w:t>
            </w:r>
            <w:r w:rsidRPr="0024428D">
              <w:rPr>
                <w:sz w:val="16"/>
              </w:rPr>
              <w:tab/>
              <w:t xml:space="preserve">kwaliteit inkoopcondities (service level, </w:t>
            </w:r>
            <w:r>
              <w:rPr>
                <w:sz w:val="16"/>
              </w:rPr>
              <w:t>% </w:t>
            </w:r>
            <w:r w:rsidRPr="0024428D">
              <w:rPr>
                <w:sz w:val="16"/>
              </w:rPr>
              <w:t>bonus/promotiebijdrage, e.d.);</w:t>
            </w:r>
          </w:p>
          <w:p w:rsidR="007E2922" w:rsidRPr="0024428D" w:rsidRDefault="007E2922" w:rsidP="007E2922">
            <w:pPr>
              <w:spacing w:line="240" w:lineRule="auto"/>
              <w:ind w:left="284" w:hanging="284"/>
              <w:rPr>
                <w:sz w:val="16"/>
              </w:rPr>
            </w:pPr>
            <w:r>
              <w:rPr>
                <w:sz w:val="16"/>
              </w:rPr>
              <w:t>-</w:t>
            </w:r>
            <w:r>
              <w:rPr>
                <w:sz w:val="16"/>
              </w:rPr>
              <w:tab/>
            </w:r>
            <w:r w:rsidRPr="0024428D">
              <w:rPr>
                <w:sz w:val="16"/>
              </w:rPr>
              <w:t>leveranciersspreiding (beperking afhankelijkheid);</w:t>
            </w:r>
          </w:p>
          <w:p w:rsidR="007E2922" w:rsidRPr="0024428D" w:rsidRDefault="007E2922" w:rsidP="007E2922">
            <w:pPr>
              <w:spacing w:line="240" w:lineRule="auto"/>
              <w:ind w:left="284" w:hanging="284"/>
              <w:rPr>
                <w:sz w:val="16"/>
              </w:rPr>
            </w:pPr>
            <w:r w:rsidRPr="0024428D">
              <w:rPr>
                <w:sz w:val="16"/>
              </w:rPr>
              <w:t>-</w:t>
            </w:r>
            <w:r w:rsidRPr="0024428D">
              <w:rPr>
                <w:sz w:val="16"/>
              </w:rPr>
              <w:tab/>
              <w:t>leveranciersp</w:t>
            </w:r>
            <w:r>
              <w:rPr>
                <w:sz w:val="16"/>
              </w:rPr>
              <w:t>erformance (% </w:t>
            </w:r>
            <w:r w:rsidRPr="0024428D">
              <w:rPr>
                <w:sz w:val="16"/>
              </w:rPr>
              <w:t>naleving SLA);</w:t>
            </w:r>
          </w:p>
          <w:p w:rsidR="007E2922" w:rsidRPr="0024428D" w:rsidRDefault="007E2922" w:rsidP="007E2922">
            <w:pPr>
              <w:spacing w:line="240" w:lineRule="auto"/>
              <w:ind w:left="284" w:hanging="284"/>
              <w:rPr>
                <w:sz w:val="16"/>
              </w:rPr>
            </w:pPr>
            <w:r w:rsidRPr="0024428D">
              <w:rPr>
                <w:sz w:val="16"/>
              </w:rPr>
              <w:t>-</w:t>
            </w:r>
            <w:r w:rsidRPr="0024428D">
              <w:rPr>
                <w:sz w:val="16"/>
              </w:rPr>
              <w:tab/>
              <w:t>snelheid beschikbaarheid offertes;</w:t>
            </w:r>
          </w:p>
          <w:p w:rsidR="007E2922" w:rsidRPr="0024428D" w:rsidRDefault="007E2922" w:rsidP="007E2922">
            <w:pPr>
              <w:spacing w:line="240" w:lineRule="auto"/>
              <w:ind w:left="284" w:hanging="284"/>
              <w:rPr>
                <w:sz w:val="16"/>
              </w:rPr>
            </w:pPr>
            <w:r w:rsidRPr="0024428D">
              <w:rPr>
                <w:sz w:val="16"/>
              </w:rPr>
              <w:t>-</w:t>
            </w:r>
            <w:r w:rsidRPr="0024428D">
              <w:rPr>
                <w:sz w:val="16"/>
              </w:rPr>
              <w:tab/>
              <w:t xml:space="preserve">purchase </w:t>
            </w:r>
            <w:r w:rsidRPr="00BA405E">
              <w:rPr>
                <w:sz w:val="16"/>
              </w:rPr>
              <w:t>lead time</w:t>
            </w:r>
            <w:r w:rsidRPr="0024428D">
              <w:rPr>
                <w:sz w:val="16"/>
              </w:rPr>
              <w:t>.</w:t>
            </w:r>
          </w:p>
        </w:tc>
      </w:tr>
      <w:tr w:rsidR="007E2922" w:rsidRPr="000C3278">
        <w:tc>
          <w:tcPr>
            <w:tcW w:w="2181" w:type="dxa"/>
            <w:tcBorders>
              <w:top w:val="single" w:sz="4" w:space="0" w:color="auto"/>
              <w:bottom w:val="single" w:sz="4" w:space="0" w:color="auto"/>
            </w:tcBorders>
            <w:tcMar>
              <w:top w:w="57" w:type="dxa"/>
              <w:bottom w:w="57" w:type="dxa"/>
            </w:tcMar>
          </w:tcPr>
          <w:p w:rsidR="007E2922" w:rsidRDefault="007E2922" w:rsidP="007E2922">
            <w:pPr>
              <w:spacing w:line="240" w:lineRule="auto"/>
              <w:ind w:left="284" w:hanging="284"/>
              <w:rPr>
                <w:sz w:val="16"/>
              </w:rPr>
            </w:pPr>
            <w:r>
              <w:rPr>
                <w:sz w:val="16"/>
              </w:rPr>
              <w:t>3.</w:t>
            </w:r>
            <w:r>
              <w:rPr>
                <w:sz w:val="16"/>
              </w:rPr>
              <w:tab/>
              <w:t>Rapportage en informatie</w:t>
            </w:r>
            <w:r>
              <w:rPr>
                <w:sz w:val="16"/>
              </w:rPr>
              <w:softHyphen/>
            </w:r>
            <w:r w:rsidRPr="0024428D">
              <w:rPr>
                <w:sz w:val="16"/>
              </w:rPr>
              <w:t>verwerkin</w:t>
            </w:r>
            <w:r>
              <w:rPr>
                <w:sz w:val="16"/>
              </w:rPr>
              <w:t>g</w:t>
            </w:r>
          </w:p>
          <w:p w:rsidR="007E2922" w:rsidRPr="0024428D" w:rsidRDefault="007E2922" w:rsidP="007E292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sidRPr="0024428D">
              <w:rPr>
                <w:sz w:val="16"/>
              </w:rPr>
              <w:t>-</w:t>
            </w:r>
            <w:r w:rsidRPr="0024428D">
              <w:rPr>
                <w:sz w:val="16"/>
              </w:rPr>
              <w:tab/>
              <w:t>vastleggen van gegevens van inkoopgerelateerde data (prijswijzigingen, vendor-codes en overige parameters) in de geautomatiseerde systemen;</w:t>
            </w:r>
          </w:p>
          <w:p w:rsidR="007E2922" w:rsidRPr="0024428D" w:rsidRDefault="007E2922" w:rsidP="007E2922">
            <w:pPr>
              <w:spacing w:line="240" w:lineRule="auto"/>
              <w:ind w:left="284" w:hanging="284"/>
              <w:rPr>
                <w:sz w:val="16"/>
              </w:rPr>
            </w:pPr>
            <w:r>
              <w:rPr>
                <w:sz w:val="16"/>
              </w:rPr>
              <w:t>-</w:t>
            </w:r>
            <w:r>
              <w:rPr>
                <w:sz w:val="16"/>
              </w:rPr>
              <w:tab/>
              <w:t xml:space="preserve">voeren van correspondentie </w:t>
            </w:r>
            <w:r w:rsidRPr="0024428D">
              <w:rPr>
                <w:sz w:val="16"/>
              </w:rPr>
              <w:t>met leveranciers</w:t>
            </w:r>
            <w:r>
              <w:rPr>
                <w:sz w:val="16"/>
              </w:rPr>
              <w:t xml:space="preserve"> in één of enkele westerse vreemde talen</w:t>
            </w:r>
            <w:r w:rsidRPr="0024428D">
              <w:rPr>
                <w:sz w:val="16"/>
              </w:rPr>
              <w:t>;</w:t>
            </w:r>
          </w:p>
          <w:p w:rsidR="007E2922" w:rsidRPr="0024428D" w:rsidRDefault="007E2922" w:rsidP="007E2922">
            <w:pPr>
              <w:spacing w:line="240" w:lineRule="auto"/>
              <w:ind w:left="284" w:hanging="284"/>
              <w:rPr>
                <w:sz w:val="16"/>
              </w:rPr>
            </w:pPr>
            <w:r w:rsidRPr="0024428D">
              <w:rPr>
                <w:sz w:val="16"/>
              </w:rPr>
              <w:t>-</w:t>
            </w:r>
            <w:r w:rsidRPr="0024428D">
              <w:rPr>
                <w:sz w:val="16"/>
              </w:rPr>
              <w:tab/>
              <w:t>opmaken van bezoekverslagen (leveranciers), signaleren van proceswijzigingen bij bestaande leveranciers;</w:t>
            </w:r>
          </w:p>
          <w:p w:rsidR="007E2922" w:rsidRPr="00BA405E" w:rsidRDefault="007E2922" w:rsidP="007E2922">
            <w:pPr>
              <w:spacing w:line="240" w:lineRule="auto"/>
              <w:ind w:left="284" w:hanging="284"/>
              <w:rPr>
                <w:sz w:val="16"/>
              </w:rPr>
            </w:pPr>
            <w:r w:rsidRPr="0024428D">
              <w:rPr>
                <w:sz w:val="16"/>
              </w:rPr>
              <w:t>-</w:t>
            </w:r>
            <w:r w:rsidRPr="0024428D">
              <w:rPr>
                <w:sz w:val="16"/>
              </w:rPr>
              <w:tab/>
              <w:t xml:space="preserve">bijhouden van prestaties van leveranciers, verzamelen en verwerken van gegevens tot KPI-rapportages. </w:t>
            </w:r>
          </w:p>
        </w:tc>
        <w:tc>
          <w:tcPr>
            <w:tcW w:w="2902" w:type="dxa"/>
            <w:tcBorders>
              <w:top w:val="single" w:sz="4" w:space="0" w:color="auto"/>
              <w:bottom w:val="single" w:sz="4" w:space="0" w:color="auto"/>
            </w:tcBorders>
            <w:tcMar>
              <w:top w:w="57" w:type="dxa"/>
              <w:bottom w:w="57" w:type="dxa"/>
            </w:tcMar>
          </w:tcPr>
          <w:p w:rsidR="007E2922" w:rsidRPr="0024428D" w:rsidRDefault="007E2922" w:rsidP="007E2922">
            <w:pPr>
              <w:spacing w:line="240" w:lineRule="auto"/>
              <w:ind w:left="284" w:hanging="284"/>
              <w:rPr>
                <w:sz w:val="16"/>
              </w:rPr>
            </w:pPr>
            <w:r w:rsidRPr="0024428D">
              <w:rPr>
                <w:sz w:val="16"/>
              </w:rPr>
              <w:t>-</w:t>
            </w:r>
            <w:r w:rsidRPr="0024428D">
              <w:rPr>
                <w:sz w:val="16"/>
              </w:rPr>
              <w:tab/>
              <w:t>volledig en tijdig inzicht in data;</w:t>
            </w:r>
          </w:p>
          <w:p w:rsidR="007E2922" w:rsidRPr="0024428D" w:rsidRDefault="007E2922" w:rsidP="007E2922">
            <w:pPr>
              <w:spacing w:line="240" w:lineRule="auto"/>
              <w:ind w:left="284" w:hanging="284"/>
              <w:rPr>
                <w:sz w:val="16"/>
              </w:rPr>
            </w:pPr>
            <w:r w:rsidRPr="0024428D">
              <w:rPr>
                <w:sz w:val="16"/>
              </w:rPr>
              <w:t>-</w:t>
            </w:r>
            <w:r w:rsidRPr="0024428D">
              <w:rPr>
                <w:sz w:val="16"/>
              </w:rPr>
              <w:tab/>
              <w:t>terugvindbaarheid informatie;</w:t>
            </w:r>
          </w:p>
          <w:p w:rsidR="007E2922" w:rsidRPr="0024428D" w:rsidRDefault="007E2922" w:rsidP="007E2922">
            <w:pPr>
              <w:spacing w:line="240" w:lineRule="auto"/>
              <w:ind w:left="284" w:hanging="284"/>
              <w:rPr>
                <w:sz w:val="16"/>
              </w:rPr>
            </w:pPr>
            <w:r w:rsidRPr="0024428D">
              <w:rPr>
                <w:sz w:val="16"/>
              </w:rPr>
              <w:t>-</w:t>
            </w:r>
            <w:r w:rsidRPr="0024428D">
              <w:rPr>
                <w:sz w:val="16"/>
              </w:rPr>
              <w:tab/>
              <w:t>juistheid en volledigheid rapportages.</w:t>
            </w:r>
          </w:p>
          <w:p w:rsidR="007E2922" w:rsidRPr="0024428D" w:rsidRDefault="007E2922" w:rsidP="007E2922">
            <w:pPr>
              <w:spacing w:line="240" w:lineRule="auto"/>
              <w:ind w:left="284" w:hanging="284"/>
              <w:rPr>
                <w:sz w:val="16"/>
              </w:rPr>
            </w:pPr>
          </w:p>
        </w:tc>
      </w:tr>
      <w:tr w:rsidR="007E292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7E2922" w:rsidRPr="000C3278" w:rsidRDefault="007E2922" w:rsidP="007E2922">
            <w:pPr>
              <w:spacing w:after="60" w:line="240" w:lineRule="auto"/>
              <w:rPr>
                <w:b/>
                <w:i/>
                <w:color w:val="B80526"/>
                <w:sz w:val="16"/>
              </w:rPr>
            </w:pPr>
            <w:r w:rsidRPr="000C3278">
              <w:rPr>
                <w:b/>
                <w:i/>
                <w:color w:val="B80526"/>
                <w:sz w:val="16"/>
              </w:rPr>
              <w:t>Bezwarende omstandigheden</w:t>
            </w:r>
          </w:p>
          <w:p w:rsidR="007E2922" w:rsidRPr="000C3278" w:rsidRDefault="007E2922" w:rsidP="007E2922">
            <w:pPr>
              <w:spacing w:line="240" w:lineRule="auto"/>
              <w:ind w:left="212" w:hanging="141"/>
              <w:rPr>
                <w:color w:val="B80526"/>
                <w:sz w:val="16"/>
              </w:rPr>
            </w:pPr>
          </w:p>
        </w:tc>
      </w:tr>
      <w:tr w:rsidR="007E2922" w:rsidRPr="000C3278">
        <w:tc>
          <w:tcPr>
            <w:tcW w:w="9639" w:type="dxa"/>
            <w:gridSpan w:val="4"/>
            <w:tcBorders>
              <w:top w:val="single" w:sz="4" w:space="0" w:color="auto"/>
              <w:bottom w:val="single" w:sz="4" w:space="0" w:color="auto"/>
            </w:tcBorders>
            <w:tcMar>
              <w:top w:w="57" w:type="dxa"/>
              <w:bottom w:w="57" w:type="dxa"/>
            </w:tcMar>
          </w:tcPr>
          <w:p w:rsidR="007E2922" w:rsidRPr="000C3278" w:rsidRDefault="007E2922" w:rsidP="007E2922">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7E2922" w:rsidRPr="000C3278">
        <w:tc>
          <w:tcPr>
            <w:tcW w:w="3009" w:type="dxa"/>
            <w:gridSpan w:val="2"/>
            <w:tcBorders>
              <w:top w:val="single" w:sz="4" w:space="0" w:color="auto"/>
            </w:tcBorders>
            <w:tcMar>
              <w:top w:w="57" w:type="dxa"/>
              <w:bottom w:w="57" w:type="dxa"/>
            </w:tcMar>
            <w:vAlign w:val="center"/>
          </w:tcPr>
          <w:p w:rsidR="007E2922" w:rsidRPr="000C3278" w:rsidRDefault="007E2922" w:rsidP="007E292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7E2922" w:rsidRPr="000C3278" w:rsidRDefault="007E2922" w:rsidP="007E2922">
            <w:pPr>
              <w:spacing w:line="240" w:lineRule="auto"/>
              <w:rPr>
                <w:sz w:val="16"/>
              </w:rPr>
            </w:pPr>
            <w:r>
              <w:rPr>
                <w:sz w:val="16"/>
              </w:rPr>
              <w:t xml:space="preserve">Functiegroep: </w:t>
            </w:r>
            <w:r>
              <w:rPr>
                <w:sz w:val="16"/>
              </w:rPr>
              <w:tab/>
              <w:t>9</w:t>
            </w:r>
          </w:p>
          <w:p w:rsidR="007E2922" w:rsidRPr="000C3278" w:rsidRDefault="007E2922" w:rsidP="007E2922">
            <w:pPr>
              <w:spacing w:line="240" w:lineRule="auto"/>
              <w:rPr>
                <w:sz w:val="16"/>
              </w:rPr>
            </w:pPr>
            <w:r w:rsidRPr="00DB056D">
              <w:rPr>
                <w:sz w:val="16"/>
              </w:rPr>
              <w:t>zie IHM-</w:t>
            </w:r>
            <w:r>
              <w:rPr>
                <w:sz w:val="16"/>
              </w:rPr>
              <w:t>bijlage voor functiegroep 8</w:t>
            </w:r>
            <w:r w:rsidRPr="000C3278">
              <w:rPr>
                <w:sz w:val="16"/>
              </w:rPr>
              <w:t xml:space="preserve"> en </w:t>
            </w:r>
            <w:r>
              <w:rPr>
                <w:sz w:val="16"/>
              </w:rPr>
              <w:t>10</w:t>
            </w:r>
            <w:r w:rsidRPr="000C3278">
              <w:rPr>
                <w:sz w:val="16"/>
              </w:rPr>
              <w:t>.</w:t>
            </w:r>
          </w:p>
        </w:tc>
      </w:tr>
    </w:tbl>
    <w:p w:rsidR="007E2922" w:rsidRPr="000C3278" w:rsidRDefault="007E2922" w:rsidP="007E2922">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7E2922" w:rsidRPr="000C3278">
        <w:trPr>
          <w:trHeight w:val="284"/>
        </w:trPr>
        <w:tc>
          <w:tcPr>
            <w:tcW w:w="9639" w:type="dxa"/>
            <w:shd w:val="clear" w:color="auto" w:fill="B80526"/>
            <w:tcMar>
              <w:top w:w="28" w:type="dxa"/>
              <w:bottom w:w="28" w:type="dxa"/>
            </w:tcMar>
            <w:vAlign w:val="center"/>
          </w:tcPr>
          <w:p w:rsidR="007E2922" w:rsidRPr="000C3278" w:rsidRDefault="007E2922" w:rsidP="007E292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7E2922" w:rsidRPr="00371437">
        <w:tc>
          <w:tcPr>
            <w:tcW w:w="9639" w:type="dxa"/>
          </w:tcPr>
          <w:p w:rsidR="007E2922" w:rsidRPr="000C3278" w:rsidRDefault="007E2922" w:rsidP="007E2922">
            <w:pPr>
              <w:spacing w:before="60" w:after="60" w:line="240" w:lineRule="auto"/>
              <w:rPr>
                <w:b/>
                <w:i/>
                <w:color w:val="B80526"/>
                <w:sz w:val="16"/>
              </w:rPr>
            </w:pPr>
            <w:r w:rsidRPr="000C3278">
              <w:rPr>
                <w:b/>
                <w:i/>
                <w:color w:val="B80526"/>
                <w:sz w:val="16"/>
              </w:rPr>
              <w:t>Kennis en betekenisvolle vaardigheden</w:t>
            </w:r>
          </w:p>
          <w:p w:rsidR="007E2922" w:rsidRPr="00763127" w:rsidRDefault="007E2922" w:rsidP="007E2922">
            <w:pPr>
              <w:spacing w:line="240" w:lineRule="auto"/>
              <w:ind w:left="284" w:hanging="284"/>
              <w:rPr>
                <w:sz w:val="16"/>
              </w:rPr>
            </w:pPr>
            <w:r w:rsidRPr="00784BA6">
              <w:rPr>
                <w:sz w:val="16"/>
              </w:rPr>
              <w:t>-</w:t>
            </w:r>
            <w:r w:rsidRPr="00784BA6">
              <w:rPr>
                <w:sz w:val="16"/>
              </w:rPr>
              <w:tab/>
            </w:r>
            <w:r w:rsidRPr="00763127">
              <w:rPr>
                <w:sz w:val="16"/>
              </w:rPr>
              <w:t>HBO werk- en denkniveau;</w:t>
            </w:r>
          </w:p>
          <w:p w:rsidR="007E2922" w:rsidRPr="00763127" w:rsidRDefault="007E2922" w:rsidP="007E2922">
            <w:pPr>
              <w:spacing w:line="240" w:lineRule="auto"/>
              <w:ind w:left="284" w:hanging="284"/>
              <w:rPr>
                <w:sz w:val="16"/>
              </w:rPr>
            </w:pPr>
            <w:r w:rsidRPr="00763127">
              <w:rPr>
                <w:sz w:val="16"/>
              </w:rPr>
              <w:t>-</w:t>
            </w:r>
            <w:r w:rsidRPr="00763127">
              <w:rPr>
                <w:sz w:val="16"/>
              </w:rPr>
              <w:tab/>
              <w:t>communicatief vaardig in 2 vreemde talen;</w:t>
            </w:r>
          </w:p>
          <w:p w:rsidR="007E2922" w:rsidRPr="00763127" w:rsidRDefault="007E2922" w:rsidP="007E2922">
            <w:pPr>
              <w:spacing w:line="240" w:lineRule="auto"/>
              <w:ind w:left="284" w:hanging="284"/>
              <w:rPr>
                <w:sz w:val="16"/>
              </w:rPr>
            </w:pPr>
            <w:r>
              <w:rPr>
                <w:sz w:val="16"/>
              </w:rPr>
              <w:t>-</w:t>
            </w:r>
            <w:r>
              <w:rPr>
                <w:sz w:val="16"/>
              </w:rPr>
              <w:tab/>
              <w:t>i</w:t>
            </w:r>
            <w:r w:rsidRPr="00763127">
              <w:rPr>
                <w:sz w:val="16"/>
              </w:rPr>
              <w:t xml:space="preserve">nzicht in marktontwikkelingen voor de toegewezen </w:t>
            </w:r>
            <w:r>
              <w:rPr>
                <w:sz w:val="16"/>
              </w:rPr>
              <w:t>s</w:t>
            </w:r>
            <w:r w:rsidRPr="00763127">
              <w:rPr>
                <w:sz w:val="16"/>
              </w:rPr>
              <w:t>egmenten;</w:t>
            </w:r>
          </w:p>
          <w:p w:rsidR="007E2922" w:rsidRDefault="007E2922" w:rsidP="007E2922">
            <w:pPr>
              <w:spacing w:line="240" w:lineRule="auto"/>
              <w:ind w:left="284" w:hanging="284"/>
              <w:rPr>
                <w:sz w:val="16"/>
              </w:rPr>
            </w:pPr>
            <w:r>
              <w:rPr>
                <w:sz w:val="16"/>
              </w:rPr>
              <w:t>-</w:t>
            </w:r>
            <w:r>
              <w:rPr>
                <w:sz w:val="16"/>
              </w:rPr>
              <w:tab/>
              <w:t>i</w:t>
            </w:r>
            <w:r w:rsidRPr="00763127">
              <w:rPr>
                <w:sz w:val="16"/>
              </w:rPr>
              <w:t>nzicht in rol en positie eigen organisatie en onderhandelingsruimtes.</w:t>
            </w:r>
          </w:p>
          <w:p w:rsidR="007E2922" w:rsidRPr="000C3278" w:rsidRDefault="007E2922" w:rsidP="007E2922">
            <w:pPr>
              <w:pBdr>
                <w:bottom w:val="single" w:sz="4" w:space="1" w:color="auto"/>
              </w:pBdr>
              <w:spacing w:line="240" w:lineRule="auto"/>
              <w:ind w:left="-142" w:right="-108"/>
              <w:rPr>
                <w:color w:val="262626"/>
                <w:sz w:val="16"/>
              </w:rPr>
            </w:pPr>
          </w:p>
          <w:p w:rsidR="007E2922" w:rsidRPr="000C3278" w:rsidRDefault="007E2922" w:rsidP="007E2922">
            <w:pPr>
              <w:spacing w:before="60" w:after="60" w:line="240" w:lineRule="auto"/>
              <w:rPr>
                <w:b/>
                <w:i/>
                <w:color w:val="B80526"/>
                <w:sz w:val="16"/>
              </w:rPr>
            </w:pPr>
            <w:r w:rsidRPr="000C3278">
              <w:rPr>
                <w:b/>
                <w:i/>
                <w:color w:val="B80526"/>
                <w:sz w:val="16"/>
              </w:rPr>
              <w:t>Competenties / gedragsvoorbeelden</w:t>
            </w:r>
          </w:p>
          <w:p w:rsidR="007E2922" w:rsidRPr="000C3278" w:rsidRDefault="007E2922" w:rsidP="007E2922">
            <w:pPr>
              <w:spacing w:line="240" w:lineRule="auto"/>
              <w:rPr>
                <w:b/>
                <w:i/>
                <w:color w:val="262626"/>
                <w:sz w:val="16"/>
              </w:rPr>
            </w:pPr>
          </w:p>
          <w:p w:rsidR="007E2922" w:rsidRPr="000C3278" w:rsidRDefault="007E2922" w:rsidP="007E292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7E2922" w:rsidRPr="000C3278" w:rsidRDefault="007E2922" w:rsidP="007E2922">
            <w:pPr>
              <w:spacing w:line="240" w:lineRule="auto"/>
              <w:rPr>
                <w:i/>
                <w:color w:val="262626"/>
                <w:sz w:val="16"/>
              </w:rPr>
            </w:pPr>
          </w:p>
          <w:p w:rsidR="007E2922" w:rsidRPr="003A770B" w:rsidRDefault="007E2922" w:rsidP="007E2922">
            <w:pPr>
              <w:spacing w:line="240" w:lineRule="auto"/>
              <w:rPr>
                <w:i/>
                <w:color w:val="262626"/>
                <w:sz w:val="16"/>
              </w:rPr>
            </w:pPr>
            <w:r w:rsidRPr="003A770B">
              <w:rPr>
                <w:i/>
                <w:color w:val="262626"/>
                <w:sz w:val="16"/>
              </w:rPr>
              <w:t>Analytisch:</w:t>
            </w:r>
          </w:p>
          <w:p w:rsidR="007E2922" w:rsidRPr="00297F57" w:rsidRDefault="007E2922" w:rsidP="007E2922">
            <w:pPr>
              <w:spacing w:line="240" w:lineRule="auto"/>
              <w:ind w:left="284" w:hanging="284"/>
              <w:rPr>
                <w:sz w:val="16"/>
              </w:rPr>
            </w:pPr>
            <w:r w:rsidRPr="00297F57">
              <w:rPr>
                <w:sz w:val="16"/>
              </w:rPr>
              <w:t>-</w:t>
            </w:r>
            <w:r w:rsidRPr="00297F57">
              <w:rPr>
                <w:sz w:val="16"/>
              </w:rPr>
              <w:tab/>
              <w:t>staat objectief en nuchter tegenover allerlei zaken;</w:t>
            </w:r>
          </w:p>
          <w:p w:rsidR="007E2922" w:rsidRPr="00297F57" w:rsidRDefault="007E2922" w:rsidP="007E2922">
            <w:pPr>
              <w:spacing w:line="240" w:lineRule="auto"/>
              <w:ind w:left="284" w:hanging="284"/>
              <w:rPr>
                <w:sz w:val="16"/>
              </w:rPr>
            </w:pPr>
            <w:r w:rsidRPr="00297F57">
              <w:rPr>
                <w:sz w:val="16"/>
              </w:rPr>
              <w:t>-</w:t>
            </w:r>
            <w:r w:rsidRPr="00297F57">
              <w:rPr>
                <w:sz w:val="16"/>
              </w:rPr>
              <w:tab/>
              <w:t>heeft een scherp oordeelsvermogen;</w:t>
            </w:r>
          </w:p>
          <w:p w:rsidR="007E2922" w:rsidRPr="00297F57" w:rsidRDefault="007E2922" w:rsidP="007E2922">
            <w:pPr>
              <w:spacing w:line="240" w:lineRule="auto"/>
              <w:ind w:left="284" w:hanging="284"/>
              <w:rPr>
                <w:sz w:val="16"/>
              </w:rPr>
            </w:pPr>
            <w:r w:rsidRPr="00297F57">
              <w:rPr>
                <w:sz w:val="16"/>
              </w:rPr>
              <w:t>-</w:t>
            </w:r>
            <w:r w:rsidRPr="00297F57">
              <w:rPr>
                <w:sz w:val="16"/>
              </w:rPr>
              <w:tab/>
              <w:t>onderscheidt hoofd- en bijzaken in aangereikte informatie;</w:t>
            </w:r>
          </w:p>
          <w:p w:rsidR="007E2922" w:rsidRPr="00297F57" w:rsidRDefault="007E2922" w:rsidP="007E2922">
            <w:pPr>
              <w:spacing w:line="240" w:lineRule="auto"/>
              <w:ind w:left="284" w:hanging="284"/>
              <w:rPr>
                <w:sz w:val="16"/>
              </w:rPr>
            </w:pPr>
            <w:r w:rsidRPr="00297F57">
              <w:rPr>
                <w:sz w:val="16"/>
              </w:rPr>
              <w:t>-</w:t>
            </w:r>
            <w:r w:rsidRPr="00297F57">
              <w:rPr>
                <w:sz w:val="16"/>
              </w:rPr>
              <w:tab/>
              <w:t>redeneert logisch en consistent.</w:t>
            </w:r>
          </w:p>
          <w:p w:rsidR="007E2922" w:rsidRPr="00297F57" w:rsidRDefault="007E2922" w:rsidP="007E2922">
            <w:pPr>
              <w:spacing w:line="240" w:lineRule="auto"/>
              <w:ind w:left="284" w:hanging="284"/>
              <w:rPr>
                <w:sz w:val="16"/>
              </w:rPr>
            </w:pPr>
          </w:p>
          <w:p w:rsidR="007E2922" w:rsidRPr="003A770B" w:rsidRDefault="007E2922" w:rsidP="007E2922">
            <w:pPr>
              <w:spacing w:line="240" w:lineRule="auto"/>
              <w:rPr>
                <w:i/>
                <w:color w:val="262626"/>
                <w:sz w:val="16"/>
              </w:rPr>
            </w:pPr>
            <w:r w:rsidRPr="003A770B">
              <w:rPr>
                <w:i/>
                <w:color w:val="262626"/>
                <w:sz w:val="16"/>
              </w:rPr>
              <w:t>Besluitvaardig:</w:t>
            </w:r>
          </w:p>
          <w:p w:rsidR="007E2922" w:rsidRPr="00297F57" w:rsidRDefault="007E2922" w:rsidP="007E2922">
            <w:pPr>
              <w:spacing w:line="240" w:lineRule="auto"/>
              <w:ind w:left="284" w:hanging="284"/>
              <w:rPr>
                <w:sz w:val="16"/>
              </w:rPr>
            </w:pPr>
            <w:r w:rsidRPr="00297F57">
              <w:rPr>
                <w:sz w:val="16"/>
              </w:rPr>
              <w:t>-</w:t>
            </w:r>
            <w:r w:rsidRPr="00297F57">
              <w:rPr>
                <w:sz w:val="16"/>
              </w:rPr>
              <w:tab/>
              <w:t>schuift beslissingen niet voor zich uit;</w:t>
            </w:r>
          </w:p>
          <w:p w:rsidR="007E2922" w:rsidRPr="00297F57" w:rsidRDefault="007E2922" w:rsidP="007E2922">
            <w:pPr>
              <w:spacing w:line="240" w:lineRule="auto"/>
              <w:ind w:left="284" w:hanging="284"/>
              <w:rPr>
                <w:sz w:val="16"/>
              </w:rPr>
            </w:pPr>
            <w:r w:rsidRPr="00297F57">
              <w:rPr>
                <w:sz w:val="16"/>
              </w:rPr>
              <w:t>-</w:t>
            </w:r>
            <w:r w:rsidRPr="00297F57">
              <w:rPr>
                <w:sz w:val="16"/>
              </w:rPr>
              <w:tab/>
              <w:t>neemt beslissingen op basis van relevante informatie;</w:t>
            </w:r>
          </w:p>
          <w:p w:rsidR="007E2922" w:rsidRPr="00297F57" w:rsidRDefault="007E2922" w:rsidP="007E2922">
            <w:pPr>
              <w:spacing w:line="240" w:lineRule="auto"/>
              <w:ind w:left="284" w:hanging="284"/>
              <w:rPr>
                <w:sz w:val="16"/>
              </w:rPr>
            </w:pPr>
            <w:r w:rsidRPr="00297F57">
              <w:rPr>
                <w:sz w:val="16"/>
              </w:rPr>
              <w:t>-</w:t>
            </w:r>
            <w:r w:rsidRPr="00297F57">
              <w:rPr>
                <w:sz w:val="16"/>
              </w:rPr>
              <w:tab/>
              <w:t>neemt beslissingen binnen het eigen taakgebied en motiveert deze.</w:t>
            </w:r>
          </w:p>
          <w:p w:rsidR="007E2922" w:rsidRPr="00297F57" w:rsidRDefault="007E2922" w:rsidP="007E2922">
            <w:pPr>
              <w:spacing w:line="240" w:lineRule="auto"/>
              <w:ind w:left="284" w:hanging="284"/>
              <w:rPr>
                <w:sz w:val="16"/>
              </w:rPr>
            </w:pPr>
          </w:p>
          <w:p w:rsidR="007E2922" w:rsidRPr="003A770B" w:rsidRDefault="007E2922" w:rsidP="007E2922">
            <w:pPr>
              <w:spacing w:line="240" w:lineRule="auto"/>
              <w:rPr>
                <w:i/>
                <w:color w:val="262626"/>
                <w:sz w:val="16"/>
              </w:rPr>
            </w:pPr>
            <w:r>
              <w:rPr>
                <w:i/>
                <w:color w:val="262626"/>
                <w:sz w:val="16"/>
              </w:rPr>
              <w:t>Netwerk</w:t>
            </w:r>
            <w:r w:rsidRPr="003A770B">
              <w:rPr>
                <w:i/>
                <w:color w:val="262626"/>
                <w:sz w:val="16"/>
              </w:rPr>
              <w:t>gericht:</w:t>
            </w:r>
          </w:p>
          <w:p w:rsidR="007E2922" w:rsidRPr="00297F57" w:rsidRDefault="007E2922" w:rsidP="007E2922">
            <w:pPr>
              <w:spacing w:line="240" w:lineRule="auto"/>
              <w:ind w:left="284" w:hanging="284"/>
              <w:rPr>
                <w:sz w:val="16"/>
              </w:rPr>
            </w:pPr>
            <w:r w:rsidRPr="00297F57">
              <w:rPr>
                <w:sz w:val="16"/>
              </w:rPr>
              <w:t>-</w:t>
            </w:r>
            <w:r w:rsidRPr="00297F57">
              <w:rPr>
                <w:sz w:val="16"/>
              </w:rPr>
              <w:tab/>
              <w:t>legt gemakkelijk contacten;</w:t>
            </w:r>
          </w:p>
          <w:p w:rsidR="007E2922" w:rsidRPr="00297F57" w:rsidRDefault="007E2922" w:rsidP="007E2922">
            <w:pPr>
              <w:spacing w:line="240" w:lineRule="auto"/>
              <w:ind w:left="284" w:hanging="284"/>
              <w:rPr>
                <w:sz w:val="16"/>
              </w:rPr>
            </w:pPr>
            <w:r w:rsidRPr="00297F57">
              <w:rPr>
                <w:sz w:val="16"/>
              </w:rPr>
              <w:t>-</w:t>
            </w:r>
            <w:r w:rsidRPr="00297F57">
              <w:rPr>
                <w:sz w:val="16"/>
              </w:rPr>
              <w:tab/>
              <w:t>maakt effectief gebruik van contacten om zaken te regelen;</w:t>
            </w:r>
          </w:p>
          <w:p w:rsidR="007E2922" w:rsidRPr="00297F57" w:rsidRDefault="007E2922" w:rsidP="007E2922">
            <w:pPr>
              <w:spacing w:line="240" w:lineRule="auto"/>
              <w:ind w:left="284" w:hanging="284"/>
              <w:rPr>
                <w:sz w:val="16"/>
              </w:rPr>
            </w:pPr>
            <w:r w:rsidRPr="00297F57">
              <w:rPr>
                <w:sz w:val="16"/>
              </w:rPr>
              <w:t>-</w:t>
            </w:r>
            <w:r w:rsidRPr="00297F57">
              <w:rPr>
                <w:sz w:val="16"/>
              </w:rPr>
              <w:tab/>
              <w:t>weet ingangen voor zichzelf te creëren;</w:t>
            </w:r>
          </w:p>
          <w:p w:rsidR="007E2922" w:rsidRPr="00297F57" w:rsidRDefault="007E2922" w:rsidP="007E2922">
            <w:pPr>
              <w:spacing w:line="240" w:lineRule="auto"/>
              <w:ind w:left="284" w:hanging="284"/>
              <w:rPr>
                <w:sz w:val="16"/>
              </w:rPr>
            </w:pPr>
            <w:r w:rsidRPr="00297F57">
              <w:rPr>
                <w:sz w:val="16"/>
              </w:rPr>
              <w:t>-</w:t>
            </w:r>
            <w:r w:rsidRPr="00297F57">
              <w:rPr>
                <w:sz w:val="16"/>
              </w:rPr>
              <w:tab/>
              <w:t>werkt actief aan het onderhouden/bestendigen van de relatie.</w:t>
            </w:r>
          </w:p>
          <w:p w:rsidR="007E2922" w:rsidRPr="00297F57" w:rsidRDefault="007E2922" w:rsidP="007E2922">
            <w:pPr>
              <w:spacing w:line="240" w:lineRule="auto"/>
              <w:ind w:left="284" w:hanging="284"/>
              <w:rPr>
                <w:sz w:val="16"/>
              </w:rPr>
            </w:pPr>
          </w:p>
          <w:p w:rsidR="007E2922" w:rsidRPr="003A770B" w:rsidRDefault="007E2922" w:rsidP="007E2922">
            <w:pPr>
              <w:spacing w:line="240" w:lineRule="auto"/>
              <w:rPr>
                <w:i/>
                <w:color w:val="262626"/>
                <w:sz w:val="16"/>
              </w:rPr>
            </w:pPr>
            <w:r w:rsidRPr="003A770B">
              <w:rPr>
                <w:i/>
                <w:color w:val="262626"/>
                <w:sz w:val="16"/>
              </w:rPr>
              <w:t>Overtuigingskracht:</w:t>
            </w:r>
          </w:p>
          <w:p w:rsidR="007E2922" w:rsidRPr="00297F57" w:rsidRDefault="007E2922" w:rsidP="007E2922">
            <w:pPr>
              <w:spacing w:line="240" w:lineRule="auto"/>
              <w:ind w:left="284" w:hanging="284"/>
              <w:rPr>
                <w:sz w:val="16"/>
              </w:rPr>
            </w:pPr>
            <w:r w:rsidRPr="00297F57">
              <w:rPr>
                <w:sz w:val="16"/>
              </w:rPr>
              <w:t>-</w:t>
            </w:r>
            <w:r w:rsidRPr="00297F57">
              <w:rPr>
                <w:sz w:val="16"/>
              </w:rPr>
              <w:tab/>
              <w:t>speelt met manieren/argumenten om anderen voor zich te winnen;</w:t>
            </w:r>
          </w:p>
          <w:p w:rsidR="007E2922" w:rsidRPr="00297F57" w:rsidRDefault="007E2922" w:rsidP="007E2922">
            <w:pPr>
              <w:spacing w:line="240" w:lineRule="auto"/>
              <w:ind w:left="284" w:hanging="284"/>
              <w:rPr>
                <w:sz w:val="16"/>
              </w:rPr>
            </w:pPr>
            <w:r w:rsidRPr="00297F57">
              <w:rPr>
                <w:sz w:val="16"/>
              </w:rPr>
              <w:t>-</w:t>
            </w:r>
            <w:r w:rsidRPr="00297F57">
              <w:rPr>
                <w:sz w:val="16"/>
              </w:rPr>
              <w:tab/>
              <w:t>straalt enthousiasme en overtuiging uit voor de eigen ideeën;</w:t>
            </w:r>
          </w:p>
          <w:p w:rsidR="007E2922" w:rsidRPr="00297F57" w:rsidRDefault="007E2922" w:rsidP="007E2922">
            <w:pPr>
              <w:spacing w:line="240" w:lineRule="auto"/>
              <w:ind w:left="284" w:hanging="284"/>
              <w:rPr>
                <w:sz w:val="16"/>
              </w:rPr>
            </w:pPr>
            <w:r w:rsidRPr="00297F57">
              <w:rPr>
                <w:sz w:val="16"/>
              </w:rPr>
              <w:t>-</w:t>
            </w:r>
            <w:r w:rsidRPr="00297F57">
              <w:rPr>
                <w:sz w:val="16"/>
              </w:rPr>
              <w:tab/>
              <w:t>is zelfbewust en stellig in zijn optreden.</w:t>
            </w:r>
          </w:p>
          <w:p w:rsidR="007E2922" w:rsidRPr="00297F57" w:rsidRDefault="007E2922" w:rsidP="007E2922">
            <w:pPr>
              <w:spacing w:line="240" w:lineRule="auto"/>
              <w:ind w:left="284" w:hanging="284"/>
              <w:rPr>
                <w:sz w:val="16"/>
              </w:rPr>
            </w:pPr>
          </w:p>
          <w:p w:rsidR="007E2922" w:rsidRPr="003A770B" w:rsidRDefault="007E2922" w:rsidP="007E2922">
            <w:pPr>
              <w:spacing w:line="240" w:lineRule="auto"/>
              <w:rPr>
                <w:i/>
                <w:color w:val="262626"/>
                <w:sz w:val="16"/>
              </w:rPr>
            </w:pPr>
            <w:r w:rsidRPr="003A770B">
              <w:rPr>
                <w:i/>
                <w:color w:val="262626"/>
                <w:sz w:val="16"/>
              </w:rPr>
              <w:t>Representatief:</w:t>
            </w:r>
          </w:p>
          <w:p w:rsidR="007E2922" w:rsidRPr="00297F57" w:rsidRDefault="007E2922" w:rsidP="007E2922">
            <w:pPr>
              <w:spacing w:line="240" w:lineRule="auto"/>
              <w:ind w:left="284" w:hanging="284"/>
              <w:rPr>
                <w:sz w:val="16"/>
              </w:rPr>
            </w:pPr>
            <w:r w:rsidRPr="00297F57">
              <w:rPr>
                <w:sz w:val="16"/>
              </w:rPr>
              <w:t>-</w:t>
            </w:r>
            <w:r w:rsidRPr="00297F57">
              <w:rPr>
                <w:sz w:val="16"/>
              </w:rPr>
              <w:tab/>
              <w:t>presenteert zich naar gasten/externen in lijn met het imago van het bedrijf;</w:t>
            </w:r>
          </w:p>
          <w:p w:rsidR="007E2922" w:rsidRPr="00297F57" w:rsidRDefault="007E2922" w:rsidP="007E2922">
            <w:pPr>
              <w:spacing w:line="240" w:lineRule="auto"/>
              <w:ind w:left="284" w:hanging="284"/>
              <w:rPr>
                <w:sz w:val="16"/>
              </w:rPr>
            </w:pPr>
            <w:r w:rsidRPr="00297F57">
              <w:rPr>
                <w:sz w:val="16"/>
              </w:rPr>
              <w:t>-</w:t>
            </w:r>
            <w:r w:rsidRPr="00297F57">
              <w:rPr>
                <w:sz w:val="16"/>
              </w:rPr>
              <w:tab/>
              <w:t>komt goed over bij anderen;</w:t>
            </w:r>
          </w:p>
          <w:p w:rsidR="007E2922" w:rsidRDefault="007E2922" w:rsidP="007E2922">
            <w:pPr>
              <w:spacing w:line="240" w:lineRule="auto"/>
              <w:ind w:left="284" w:hanging="284"/>
              <w:rPr>
                <w:sz w:val="16"/>
              </w:rPr>
            </w:pPr>
            <w:r w:rsidRPr="00297F57">
              <w:rPr>
                <w:sz w:val="16"/>
              </w:rPr>
              <w:t>-</w:t>
            </w:r>
            <w:r w:rsidRPr="00297F57">
              <w:rPr>
                <w:sz w:val="16"/>
              </w:rPr>
              <w:tab/>
              <w:t>streeft het handelen volgens de goede manieren altijd na.</w:t>
            </w:r>
          </w:p>
          <w:p w:rsidR="007E2922" w:rsidRPr="00371437" w:rsidRDefault="007E2922" w:rsidP="007E2922">
            <w:pPr>
              <w:spacing w:line="240" w:lineRule="auto"/>
              <w:ind w:left="284" w:hanging="284"/>
            </w:pPr>
          </w:p>
        </w:tc>
      </w:tr>
    </w:tbl>
    <w:p w:rsidR="007E2922" w:rsidRPr="000C3278" w:rsidRDefault="007E2922" w:rsidP="007E2922">
      <w:pPr>
        <w:spacing w:line="240" w:lineRule="auto"/>
        <w:jc w:val="center"/>
        <w:rPr>
          <w:i/>
          <w:sz w:val="16"/>
        </w:rPr>
      </w:pPr>
    </w:p>
    <w:sectPr w:rsidR="007E2922" w:rsidRPr="000C3278" w:rsidSect="007E292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DD" w:rsidRDefault="0041708C" w:rsidP="001073D2">
      <w:pPr>
        <w:spacing w:line="240" w:lineRule="auto"/>
      </w:pPr>
      <w:r>
        <w:separator/>
      </w:r>
    </w:p>
  </w:endnote>
  <w:endnote w:type="continuationSeparator" w:id="0">
    <w:p w:rsidR="009470DD" w:rsidRDefault="0041708C"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3A" w:rsidRDefault="007C44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22" w:rsidRPr="002C1205" w:rsidRDefault="007E2922" w:rsidP="007E292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7C443A">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7C443A">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3A" w:rsidRDefault="007C44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DD" w:rsidRDefault="0041708C" w:rsidP="001073D2">
      <w:pPr>
        <w:spacing w:line="240" w:lineRule="auto"/>
      </w:pPr>
      <w:r>
        <w:separator/>
      </w:r>
    </w:p>
  </w:footnote>
  <w:footnote w:type="continuationSeparator" w:id="0">
    <w:p w:rsidR="009470DD" w:rsidRDefault="0041708C"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3A" w:rsidRDefault="007C44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22" w:rsidRPr="00B768A8" w:rsidRDefault="007E2922" w:rsidP="007E2922">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Logistiek / Inkoop / Magazijn</w:t>
    </w:r>
    <w:r w:rsidRPr="00B768A8">
      <w:rPr>
        <w:color w:val="262626"/>
      </w:rPr>
      <w:tab/>
    </w:r>
    <w:r>
      <w:rPr>
        <w:color w:val="262626"/>
      </w:rPr>
      <w:t>Inkoper</w:t>
    </w:r>
    <w:r>
      <w:rPr>
        <w:color w:val="262626"/>
        <w:lang w:eastAsia="nl-NL"/>
      </w:rPr>
      <w:tab/>
      <w:t>Functienummer: L.9.I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3A" w:rsidRDefault="007C44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A405E"/>
    <w:rsid w:val="0041708C"/>
    <w:rsid w:val="007C443A"/>
    <w:rsid w:val="007E2922"/>
    <w:rsid w:val="009470DD"/>
    <w:rsid w:val="00BA405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5377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2011-05-02T12:20:00Z</cp:lastPrinted>
  <dcterms:created xsi:type="dcterms:W3CDTF">2011-07-21T15:50:00Z</dcterms:created>
  <dcterms:modified xsi:type="dcterms:W3CDTF">2012-06-06T13:03:00Z</dcterms:modified>
</cp:coreProperties>
</file>