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6"/>
        <w:gridCol w:w="1281"/>
        <w:gridCol w:w="8904"/>
        <w:gridCol w:w="1378"/>
      </w:tblGrid>
      <w:tr w:rsidR="00F700CC" w:rsidRPr="006925C7">
        <w:trPr>
          <w:trHeight w:val="170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224996" w:rsidRPr="006925C7" w:rsidRDefault="00224996" w:rsidP="00F700CC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F700CC" w:rsidRPr="006925C7" w:rsidRDefault="00F700CC" w:rsidP="00F700CC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F700CC" w:rsidRPr="006925C7" w:rsidRDefault="00F700CC" w:rsidP="00F700CC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Hoofd facilitaire dienst I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F700CC" w:rsidRPr="006925C7" w:rsidRDefault="00F700CC" w:rsidP="00F700CC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F700CC" w:rsidRPr="004C3EC4">
        <w:tc>
          <w:tcPr>
            <w:tcW w:w="1732" w:type="dxa"/>
            <w:shd w:val="clear" w:color="auto" w:fill="auto"/>
          </w:tcPr>
          <w:p w:rsidR="00F700CC" w:rsidRPr="00521AEC" w:rsidRDefault="00F700CC" w:rsidP="00F700CC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Aantal medewerkers</w:t>
            </w: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F700CC" w:rsidRPr="004C3EC4" w:rsidRDefault="00F700CC" w:rsidP="00F700CC">
            <w:pPr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</w:t>
            </w:r>
            <w:r>
              <w:rPr>
                <w:sz w:val="16"/>
              </w:rPr>
              <w:t xml:space="preserve"> functieomschrijving en NOK-bijlage</w:t>
            </w:r>
            <w:r w:rsidRPr="004C3EC4">
              <w:rPr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r w:rsidRPr="004C3EC4">
              <w:rPr>
                <w:sz w:val="16"/>
              </w:rPr>
              <w:t>hef huishoudelijke dienst</w:t>
            </w:r>
          </w:p>
        </w:tc>
        <w:tc>
          <w:tcPr>
            <w:tcW w:w="4116" w:type="dxa"/>
          </w:tcPr>
          <w:p w:rsidR="00F700CC" w:rsidRPr="00597433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 xml:space="preserve">10 </w:t>
            </w:r>
            <w:r w:rsidRPr="00597433">
              <w:rPr>
                <w:sz w:val="16"/>
              </w:rPr>
              <w:t>tot 20 (parttime) medewerkers</w:t>
            </w:r>
            <w:r>
              <w:rPr>
                <w:sz w:val="16"/>
              </w:rPr>
              <w:t>;</w:t>
            </w:r>
          </w:p>
          <w:p w:rsidR="00F700CC" w:rsidRPr="00597433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5 tot</w:t>
            </w:r>
            <w:r w:rsidRPr="00597433">
              <w:rPr>
                <w:sz w:val="16"/>
              </w:rPr>
              <w:t xml:space="preserve"> 10 fulltime equivalenten</w:t>
            </w:r>
            <w:r>
              <w:rPr>
                <w:sz w:val="16"/>
              </w:rPr>
              <w:t>.</w:t>
            </w:r>
          </w:p>
        </w:tc>
        <w:tc>
          <w:tcPr>
            <w:tcW w:w="637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F700CC" w:rsidRPr="004C3EC4" w:rsidRDefault="00F700CC" w:rsidP="00F700CC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</w:t>
            </w:r>
            <w:r>
              <w:rPr>
                <w:sz w:val="16"/>
              </w:rPr>
              <w:t xml:space="preserve"> functieomschrijvingen en</w:t>
            </w:r>
            <w:r w:rsidRPr="004C3EC4">
              <w:rPr>
                <w:sz w:val="16"/>
              </w:rPr>
              <w:t xml:space="preserve"> NOK</w:t>
            </w:r>
            <w:r>
              <w:rPr>
                <w:sz w:val="16"/>
              </w:rPr>
              <w:t>-bijlage</w:t>
            </w:r>
            <w:r w:rsidRPr="004C3EC4"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 w:rsidRPr="004C3EC4">
              <w:rPr>
                <w:sz w:val="16"/>
              </w:rPr>
              <w:t>lgemeen management /</w:t>
            </w:r>
            <w:r>
              <w:rPr>
                <w:sz w:val="16"/>
              </w:rPr>
              <w:t xml:space="preserve"> A</w:t>
            </w:r>
            <w:r w:rsidRPr="004C3EC4">
              <w:rPr>
                <w:sz w:val="16"/>
              </w:rPr>
              <w:t>ssi</w:t>
            </w:r>
            <w:r>
              <w:rPr>
                <w:sz w:val="16"/>
              </w:rPr>
              <w:t>s</w:t>
            </w:r>
            <w:r w:rsidRPr="004C3EC4">
              <w:rPr>
                <w:sz w:val="16"/>
              </w:rPr>
              <w:t>tent management</w:t>
            </w:r>
          </w:p>
        </w:tc>
      </w:tr>
      <w:tr w:rsidR="00F700CC" w:rsidRPr="004C3EC4">
        <w:tc>
          <w:tcPr>
            <w:tcW w:w="1732" w:type="dxa"/>
            <w:shd w:val="clear" w:color="auto" w:fill="auto"/>
          </w:tcPr>
          <w:p w:rsidR="00F700CC" w:rsidRPr="0036769F" w:rsidRDefault="00F700CC" w:rsidP="00F700CC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Disciplinediversiteit</w:t>
            </w:r>
          </w:p>
        </w:tc>
        <w:tc>
          <w:tcPr>
            <w:tcW w:w="592" w:type="dxa"/>
            <w:vMerge/>
          </w:tcPr>
          <w:p w:rsidR="00F700CC" w:rsidRPr="004C3EC4" w:rsidRDefault="00F700CC" w:rsidP="00F700CC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</w:tcPr>
          <w:p w:rsidR="00F700CC" w:rsidRPr="004225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  <w:r w:rsidRPr="004225CC">
              <w:rPr>
                <w:sz w:val="16"/>
              </w:rPr>
              <w:t>-</w:t>
            </w:r>
            <w:r w:rsidRPr="004225CC">
              <w:rPr>
                <w:sz w:val="16"/>
              </w:rPr>
              <w:tab/>
              <w:t>Focus van de functiehouder ligt op de disciplines huishouding/schoonmaak.</w:t>
            </w:r>
          </w:p>
          <w:p w:rsidR="00F700CC" w:rsidRPr="004225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</w:p>
          <w:p w:rsidR="00F700CC" w:rsidRPr="004225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</w:p>
          <w:p w:rsidR="00F700CC" w:rsidRPr="00597433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  <w:r w:rsidRPr="004225CC">
              <w:rPr>
                <w:sz w:val="16"/>
              </w:rPr>
              <w:t>-</w:t>
            </w:r>
            <w:r w:rsidRPr="004225CC">
              <w:rPr>
                <w:sz w:val="16"/>
              </w:rPr>
              <w:tab/>
              <w:t>Stuurt alle disciplines zelf (direct) aan.</w:t>
            </w: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F700CC" w:rsidRPr="004C3EC4" w:rsidRDefault="00F700CC" w:rsidP="00F700CC">
            <w:pPr>
              <w:spacing w:line="240" w:lineRule="auto"/>
              <w:rPr>
                <w:i/>
                <w:sz w:val="16"/>
              </w:rPr>
            </w:pPr>
          </w:p>
        </w:tc>
      </w:tr>
      <w:tr w:rsidR="00F700CC" w:rsidRPr="004C3EC4">
        <w:tc>
          <w:tcPr>
            <w:tcW w:w="1732" w:type="dxa"/>
            <w:shd w:val="clear" w:color="auto" w:fill="auto"/>
          </w:tcPr>
          <w:p w:rsidR="00F700CC" w:rsidRPr="0036769F" w:rsidRDefault="00F700CC" w:rsidP="00F700CC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Vrijheidsgraden functie</w:t>
            </w:r>
          </w:p>
        </w:tc>
        <w:tc>
          <w:tcPr>
            <w:tcW w:w="592" w:type="dxa"/>
            <w:vMerge/>
          </w:tcPr>
          <w:p w:rsidR="00F700CC" w:rsidRPr="004C3EC4" w:rsidRDefault="00F700CC" w:rsidP="00F700CC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</w:tcPr>
          <w:p w:rsidR="00F700CC" w:rsidRPr="004225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  <w:r w:rsidRPr="004225CC">
              <w:rPr>
                <w:sz w:val="16"/>
              </w:rPr>
              <w:t>-</w:t>
            </w:r>
            <w:r w:rsidRPr="004225CC">
              <w:rPr>
                <w:sz w:val="16"/>
              </w:rPr>
              <w:tab/>
              <w:t>Er is sprake van een vakinhoudelijk leidinggevende op enige (fysieke) afstand waardoor de dagelijkse voortgang en afwijkingen door de functiehouder worden afgehandeld.</w:t>
            </w:r>
          </w:p>
          <w:p w:rsidR="00F700CC" w:rsidRPr="004225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</w:p>
          <w:p w:rsidR="00F700CC" w:rsidRPr="004225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  <w:r w:rsidRPr="004225CC">
              <w:rPr>
                <w:sz w:val="16"/>
              </w:rPr>
              <w:t>-</w:t>
            </w:r>
            <w:r w:rsidRPr="004225CC">
              <w:rPr>
                <w:sz w:val="16"/>
              </w:rPr>
              <w:tab/>
              <w:t>Besluitvorming vindt plaats binnen gedetailleerde randvoorwaarden van een formule of keten en/of in overleg met hoger management/eigenaar.</w:t>
            </w:r>
          </w:p>
          <w:p w:rsidR="00F700CC" w:rsidRPr="004225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</w:p>
          <w:p w:rsidR="00F700CC" w:rsidRDefault="00F700CC" w:rsidP="00F700CC">
            <w:pPr>
              <w:spacing w:line="240" w:lineRule="auto"/>
              <w:rPr>
                <w:sz w:val="16"/>
              </w:rPr>
            </w:pPr>
          </w:p>
          <w:p w:rsidR="00F700CC" w:rsidRPr="004225CC" w:rsidRDefault="00F700CC" w:rsidP="00F700CC">
            <w:pPr>
              <w:spacing w:line="240" w:lineRule="auto"/>
              <w:rPr>
                <w:sz w:val="16"/>
              </w:rPr>
            </w:pPr>
          </w:p>
          <w:p w:rsidR="00F700CC" w:rsidRPr="00597433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  <w:r w:rsidRPr="004225CC">
              <w:rPr>
                <w:sz w:val="16"/>
              </w:rPr>
              <w:t>-</w:t>
            </w:r>
            <w:r w:rsidRPr="004225CC">
              <w:rPr>
                <w:sz w:val="16"/>
              </w:rPr>
              <w:tab/>
              <w:t>Functiehouder wordt primair aangesproken op de formatie-inzet.</w:t>
            </w: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F700CC" w:rsidRPr="004C3EC4" w:rsidRDefault="00F700CC" w:rsidP="00F700CC">
            <w:pPr>
              <w:spacing w:line="240" w:lineRule="auto"/>
              <w:rPr>
                <w:i/>
                <w:sz w:val="16"/>
              </w:rPr>
            </w:pPr>
          </w:p>
        </w:tc>
      </w:tr>
      <w:tr w:rsidR="00F700CC" w:rsidRPr="004C3EC4">
        <w:tc>
          <w:tcPr>
            <w:tcW w:w="1732" w:type="dxa"/>
          </w:tcPr>
          <w:p w:rsidR="00F700CC" w:rsidRPr="0036769F" w:rsidRDefault="00F700CC" w:rsidP="00F700CC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Zwaartepunt functie</w:t>
            </w:r>
          </w:p>
        </w:tc>
        <w:tc>
          <w:tcPr>
            <w:tcW w:w="592" w:type="dxa"/>
            <w:vMerge/>
          </w:tcPr>
          <w:p w:rsidR="00F700CC" w:rsidRPr="004C3EC4" w:rsidRDefault="00F700CC" w:rsidP="00F700CC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</w:tcPr>
          <w:p w:rsidR="00F700CC" w:rsidRPr="004225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  <w:r w:rsidRPr="004225CC">
              <w:rPr>
                <w:sz w:val="16"/>
              </w:rPr>
              <w:t>-</w:t>
            </w:r>
            <w:r w:rsidRPr="004225CC">
              <w:rPr>
                <w:sz w:val="16"/>
              </w:rPr>
              <w:tab/>
              <w:t>Focus ligt op (bijsturing van de) aansturing van het operationele proces.</w:t>
            </w:r>
          </w:p>
          <w:p w:rsidR="00F700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</w:p>
          <w:p w:rsidR="00F700CC" w:rsidRPr="004225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</w:p>
          <w:p w:rsidR="00F700CC" w:rsidRPr="00597433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  <w:r w:rsidRPr="004225CC">
              <w:rPr>
                <w:sz w:val="16"/>
              </w:rPr>
              <w:t>-</w:t>
            </w:r>
            <w:r w:rsidRPr="004225CC">
              <w:rPr>
                <w:sz w:val="16"/>
              </w:rPr>
              <w:tab/>
              <w:t>Functiehouder denkt mee en reageert op input va</w:t>
            </w:r>
            <w:r w:rsidR="00F170A1">
              <w:rPr>
                <w:sz w:val="16"/>
              </w:rPr>
              <w:t>n of voorstellen vanuit centraal</w:t>
            </w:r>
            <w:r w:rsidRPr="004225CC">
              <w:rPr>
                <w:sz w:val="16"/>
              </w:rPr>
              <w:t xml:space="preserve"> management of eigenaar. Hij/zij is verantwoordelijk voor korte termijn planning.</w:t>
            </w: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700CC" w:rsidRPr="004C3EC4" w:rsidRDefault="00F700CC" w:rsidP="00F700CC">
            <w:pPr>
              <w:spacing w:line="240" w:lineRule="auto"/>
              <w:rPr>
                <w:sz w:val="16"/>
              </w:rPr>
            </w:pPr>
          </w:p>
        </w:tc>
      </w:tr>
      <w:tr w:rsidR="00F700CC" w:rsidRPr="004C3EC4">
        <w:tc>
          <w:tcPr>
            <w:tcW w:w="1732" w:type="dxa"/>
          </w:tcPr>
          <w:p w:rsidR="00F700CC" w:rsidRPr="0036769F" w:rsidRDefault="00F700CC" w:rsidP="00F700CC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592" w:type="dxa"/>
            <w:vMerge/>
          </w:tcPr>
          <w:p w:rsidR="00F700CC" w:rsidRPr="004C3EC4" w:rsidRDefault="00F700CC" w:rsidP="00F700CC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</w:tcPr>
          <w:p w:rsidR="00F700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Chef civiele</w:t>
            </w:r>
            <w:r w:rsidRPr="00597433">
              <w:rPr>
                <w:sz w:val="16"/>
              </w:rPr>
              <w:t xml:space="preserve"> dienst</w:t>
            </w:r>
            <w:r>
              <w:rPr>
                <w:sz w:val="16"/>
              </w:rPr>
              <w:t xml:space="preserve"> (S.6.1)</w:t>
            </w:r>
          </w:p>
          <w:p w:rsidR="00F700CC" w:rsidRPr="00597433" w:rsidRDefault="00F700CC" w:rsidP="00F700CC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700CC" w:rsidRPr="004C3EC4" w:rsidRDefault="00F700CC" w:rsidP="00F700CC">
            <w:pPr>
              <w:spacing w:line="240" w:lineRule="auto"/>
              <w:rPr>
                <w:sz w:val="16"/>
              </w:rPr>
            </w:pPr>
          </w:p>
        </w:tc>
      </w:tr>
      <w:tr w:rsidR="00F700CC" w:rsidRPr="006925C7">
        <w:trPr>
          <w:trHeight w:val="170"/>
        </w:trPr>
        <w:tc>
          <w:tcPr>
            <w:tcW w:w="1732" w:type="dxa"/>
            <w:shd w:val="clear" w:color="auto" w:fill="B80526"/>
            <w:tcMar>
              <w:top w:w="28" w:type="dxa"/>
              <w:bottom w:w="28" w:type="dxa"/>
            </w:tcMar>
          </w:tcPr>
          <w:p w:rsidR="00F700CC" w:rsidRPr="006925C7" w:rsidRDefault="00F700CC" w:rsidP="00F700CC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592" w:type="dxa"/>
            <w:shd w:val="clear" w:color="auto" w:fill="B80526"/>
            <w:tcMar>
              <w:top w:w="28" w:type="dxa"/>
              <w:bottom w:w="28" w:type="dxa"/>
            </w:tcMar>
          </w:tcPr>
          <w:p w:rsidR="00F700CC" w:rsidRPr="006925C7" w:rsidRDefault="00F700CC" w:rsidP="00F700CC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5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F700CC" w:rsidRPr="006925C7" w:rsidRDefault="00F700CC" w:rsidP="00F700CC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6</w:t>
            </w:r>
          </w:p>
        </w:tc>
        <w:tc>
          <w:tcPr>
            <w:tcW w:w="637" w:type="dxa"/>
            <w:shd w:val="clear" w:color="auto" w:fill="B80526"/>
            <w:tcMar>
              <w:top w:w="28" w:type="dxa"/>
              <w:bottom w:w="28" w:type="dxa"/>
            </w:tcMar>
          </w:tcPr>
          <w:p w:rsidR="00F700CC" w:rsidRPr="006925C7" w:rsidRDefault="00F700CC" w:rsidP="00F700CC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9</w:t>
            </w:r>
          </w:p>
        </w:tc>
      </w:tr>
    </w:tbl>
    <w:p w:rsidR="00F700CC" w:rsidRPr="00713988" w:rsidRDefault="00F700CC" w:rsidP="00F700CC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F700CC" w:rsidRPr="00713988" w:rsidSect="00F700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96" w:rsidRDefault="00224996" w:rsidP="001073D2">
      <w:pPr>
        <w:spacing w:line="240" w:lineRule="auto"/>
      </w:pPr>
      <w:r>
        <w:separator/>
      </w:r>
    </w:p>
  </w:endnote>
  <w:endnote w:type="continuationSeparator" w:id="0">
    <w:p w:rsidR="00224996" w:rsidRDefault="00224996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30" w:rsidRDefault="00CA083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0CC" w:rsidRPr="00CA0830" w:rsidRDefault="00F700CC" w:rsidP="00CA0830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30" w:rsidRDefault="00CA083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96" w:rsidRDefault="00224996" w:rsidP="001073D2">
      <w:pPr>
        <w:spacing w:line="240" w:lineRule="auto"/>
      </w:pPr>
      <w:r>
        <w:separator/>
      </w:r>
    </w:p>
  </w:footnote>
  <w:footnote w:type="continuationSeparator" w:id="0">
    <w:p w:rsidR="00224996" w:rsidRDefault="00224996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30" w:rsidRDefault="00CA083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0CC" w:rsidRPr="00CA0830" w:rsidRDefault="00F700CC" w:rsidP="00F700CC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Hoofd facilitaire dienst</w:t>
    </w:r>
    <w:r w:rsidRPr="00BD520D">
      <w:rPr>
        <w:caps/>
        <w:color w:val="404040"/>
      </w:rPr>
      <w:tab/>
    </w:r>
    <w:r w:rsidRPr="00BD520D">
      <w:rPr>
        <w:color w:val="404040"/>
      </w:rPr>
      <w:t xml:space="preserve">Functienummer:  </w:t>
    </w:r>
    <w:r>
      <w:rPr>
        <w:color w:val="404040"/>
      </w:rPr>
      <w:t>T.7.I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30" w:rsidRDefault="00CA083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D7795"/>
    <w:rsid w:val="00094F6F"/>
    <w:rsid w:val="00224996"/>
    <w:rsid w:val="003D7795"/>
    <w:rsid w:val="00CA0830"/>
    <w:rsid w:val="00F170A1"/>
    <w:rsid w:val="00F700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2011-03-23T15:17:00Z</cp:lastPrinted>
  <dcterms:created xsi:type="dcterms:W3CDTF">2011-07-21T15:50:00Z</dcterms:created>
  <dcterms:modified xsi:type="dcterms:W3CDTF">2012-06-06T13:24:00Z</dcterms:modified>
</cp:coreProperties>
</file>