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BE0355"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C42358" w:rsidRPr="000C3278" w:rsidRDefault="009C1B24" w:rsidP="00BE0355">
            <w:pPr>
              <w:spacing w:line="240" w:lineRule="auto"/>
              <w:rPr>
                <w:i/>
                <w:sz w:val="18"/>
              </w:rPr>
            </w:pPr>
            <w:r w:rsidRPr="000C3278">
              <w:rPr>
                <w:b/>
                <w:color w:val="FFFFFF"/>
                <w:sz w:val="18"/>
              </w:rPr>
              <w:t>FUNCTIEPROFIEL</w:t>
            </w:r>
          </w:p>
        </w:tc>
      </w:tr>
      <w:tr w:rsidR="00BE0355" w:rsidRPr="000C3278">
        <w:tc>
          <w:tcPr>
            <w:tcW w:w="9639" w:type="dxa"/>
            <w:gridSpan w:val="4"/>
            <w:tcBorders>
              <w:top w:val="single" w:sz="4" w:space="0" w:color="auto"/>
              <w:bottom w:val="single" w:sz="4" w:space="0" w:color="auto"/>
            </w:tcBorders>
            <w:tcMar>
              <w:top w:w="57" w:type="dxa"/>
              <w:bottom w:w="57" w:type="dxa"/>
            </w:tcMar>
          </w:tcPr>
          <w:p w:rsidR="00BE0355" w:rsidRPr="000C3278" w:rsidRDefault="00BE0355" w:rsidP="00BE0355">
            <w:pPr>
              <w:spacing w:before="60" w:after="60" w:line="240" w:lineRule="auto"/>
              <w:rPr>
                <w:b/>
                <w:i/>
                <w:color w:val="B80526"/>
                <w:sz w:val="16"/>
              </w:rPr>
            </w:pPr>
            <w:r w:rsidRPr="000C3278">
              <w:rPr>
                <w:b/>
                <w:i/>
                <w:color w:val="B80526"/>
                <w:sz w:val="16"/>
              </w:rPr>
              <w:t>Kenmerken van de referentiefunctie</w:t>
            </w:r>
          </w:p>
          <w:p w:rsidR="00BE0355" w:rsidRPr="00B270F6" w:rsidRDefault="00BE0355" w:rsidP="00BE0355">
            <w:pPr>
              <w:spacing w:line="240" w:lineRule="auto"/>
              <w:rPr>
                <w:sz w:val="16"/>
              </w:rPr>
            </w:pPr>
            <w:r>
              <w:rPr>
                <w:sz w:val="16"/>
              </w:rPr>
              <w:t>De afdeling huishouding richt zich op het verblijfsgereed maken van gastenkamers en het verrichten van schoonmaakwerk</w:t>
            </w:r>
            <w:r>
              <w:rPr>
                <w:sz w:val="16"/>
              </w:rPr>
              <w:softHyphen/>
              <w:t xml:space="preserve">zaamheden in de algemene gasten en bedrijfsruimtes. De chef huishouding II stuurt de medewerkers huishouding operationeel aan. Hij/zij is verantwoordelijk voor het plannen, regelen en bijsturen van de medewerkers in de werkuitvoering en voorziet in het operationele personeelsbeheer (verzuim, functioneren, werving en selectie). De chef huishouding II werkt waar nodig mee in de uitvoering. </w:t>
            </w:r>
          </w:p>
          <w:p w:rsidR="00BE0355" w:rsidRPr="00B270F6" w:rsidRDefault="00BE0355" w:rsidP="00BE0355">
            <w:pPr>
              <w:spacing w:line="240" w:lineRule="auto"/>
              <w:rPr>
                <w:sz w:val="16"/>
              </w:rPr>
            </w:pPr>
          </w:p>
          <w:p w:rsidR="00BE0355" w:rsidRPr="000C3278" w:rsidRDefault="00BE0355" w:rsidP="00BE0355">
            <w:pPr>
              <w:spacing w:line="240" w:lineRule="auto"/>
              <w:rPr>
                <w:sz w:val="16"/>
              </w:rPr>
            </w:pPr>
            <w:r w:rsidRPr="00B270F6">
              <w:rPr>
                <w:sz w:val="16"/>
              </w:rPr>
              <w:t xml:space="preserve">Indeling wordt </w:t>
            </w:r>
            <w:r w:rsidRPr="00A70DA3">
              <w:rPr>
                <w:sz w:val="16"/>
              </w:rPr>
              <w:t>ondersteund door een NOK, waarin het verschil tussen groep 4 en 5 (referentie) wordt uitgewerkt.</w:t>
            </w:r>
            <w:r w:rsidRPr="00B270F6">
              <w:rPr>
                <w:sz w:val="16"/>
              </w:rPr>
              <w:t xml:space="preserve"> </w:t>
            </w:r>
          </w:p>
        </w:tc>
      </w:tr>
      <w:tr w:rsidR="00BE0355" w:rsidRPr="000C3278">
        <w:trPr>
          <w:trHeight w:val="257"/>
        </w:trPr>
        <w:tc>
          <w:tcPr>
            <w:tcW w:w="9639" w:type="dxa"/>
            <w:gridSpan w:val="4"/>
            <w:tcBorders>
              <w:top w:val="single" w:sz="4" w:space="0" w:color="auto"/>
              <w:bottom w:val="single" w:sz="4" w:space="0" w:color="auto"/>
            </w:tcBorders>
            <w:tcMar>
              <w:top w:w="57" w:type="dxa"/>
              <w:bottom w:w="57" w:type="dxa"/>
            </w:tcMar>
          </w:tcPr>
          <w:p w:rsidR="00BE0355" w:rsidRPr="000C3278" w:rsidRDefault="00BE0355" w:rsidP="00BE0355">
            <w:pPr>
              <w:spacing w:before="60" w:after="60" w:line="240" w:lineRule="auto"/>
              <w:rPr>
                <w:b/>
                <w:i/>
                <w:color w:val="B80526"/>
                <w:sz w:val="16"/>
              </w:rPr>
            </w:pPr>
            <w:r w:rsidRPr="000C3278">
              <w:rPr>
                <w:b/>
                <w:i/>
                <w:color w:val="B80526"/>
                <w:sz w:val="16"/>
              </w:rPr>
              <w:t>Organisatie</w:t>
            </w:r>
          </w:p>
          <w:p w:rsidR="00BE0355" w:rsidRPr="000C3278" w:rsidRDefault="00BE0355" w:rsidP="00BE0355">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BE0355" w:rsidRPr="000C3278" w:rsidRDefault="00BE0355" w:rsidP="00BE0355">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5 tot 10 (parttime) medewerkers</w:t>
            </w:r>
            <w:r w:rsidRPr="000C3278">
              <w:rPr>
                <w:sz w:val="16"/>
              </w:rPr>
              <w:t>.</w:t>
            </w:r>
          </w:p>
        </w:tc>
      </w:tr>
      <w:tr w:rsidR="00BE0355"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BE0355" w:rsidRPr="000C3278" w:rsidRDefault="00BE0355" w:rsidP="00BE0355">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BE0355" w:rsidRPr="000C3278" w:rsidRDefault="00BE0355" w:rsidP="00BE0355">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BE0355" w:rsidRPr="000C3278" w:rsidRDefault="00BE0355" w:rsidP="00BE0355">
            <w:pPr>
              <w:spacing w:line="240" w:lineRule="auto"/>
              <w:ind w:left="113" w:hanging="113"/>
              <w:rPr>
                <w:color w:val="B80526"/>
                <w:sz w:val="16"/>
              </w:rPr>
            </w:pPr>
            <w:r w:rsidRPr="000C3278">
              <w:rPr>
                <w:b/>
                <w:i/>
                <w:color w:val="B80526"/>
                <w:sz w:val="16"/>
              </w:rPr>
              <w:t>Resultaatindicatoren</w:t>
            </w:r>
          </w:p>
        </w:tc>
      </w:tr>
      <w:tr w:rsidR="00BE0355" w:rsidRPr="000C3278">
        <w:tc>
          <w:tcPr>
            <w:tcW w:w="2181" w:type="dxa"/>
            <w:tcBorders>
              <w:top w:val="single" w:sz="4" w:space="0" w:color="auto"/>
              <w:bottom w:val="single" w:sz="4" w:space="0" w:color="auto"/>
            </w:tcBorders>
            <w:tcMar>
              <w:top w:w="57" w:type="dxa"/>
              <w:bottom w:w="57" w:type="dxa"/>
            </w:tcMar>
          </w:tcPr>
          <w:p w:rsidR="00BE0355" w:rsidRPr="00763127" w:rsidRDefault="00BE0355" w:rsidP="00BE0355">
            <w:pPr>
              <w:spacing w:line="240" w:lineRule="auto"/>
              <w:ind w:left="284" w:hanging="284"/>
              <w:rPr>
                <w:sz w:val="16"/>
              </w:rPr>
            </w:pPr>
            <w:r w:rsidRPr="00763127">
              <w:rPr>
                <w:sz w:val="16"/>
              </w:rPr>
              <w:t>1.</w:t>
            </w:r>
            <w:r w:rsidRPr="00763127">
              <w:rPr>
                <w:sz w:val="16"/>
              </w:rPr>
              <w:tab/>
            </w:r>
            <w:r>
              <w:rPr>
                <w:sz w:val="16"/>
              </w:rPr>
              <w:t>Gastgerede kamers en algemene ruimtes</w:t>
            </w:r>
          </w:p>
          <w:p w:rsidR="00BE0355" w:rsidRPr="00763127" w:rsidRDefault="00BE0355" w:rsidP="00BE035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E0355" w:rsidRPr="00784BA6" w:rsidRDefault="00BE0355" w:rsidP="00BE0355">
            <w:pPr>
              <w:spacing w:line="240" w:lineRule="auto"/>
              <w:ind w:left="284" w:hanging="284"/>
              <w:rPr>
                <w:sz w:val="16"/>
              </w:rPr>
            </w:pPr>
            <w:r w:rsidRPr="00784BA6">
              <w:rPr>
                <w:sz w:val="16"/>
              </w:rPr>
              <w:t>-</w:t>
            </w:r>
            <w:r w:rsidRPr="00784BA6">
              <w:rPr>
                <w:sz w:val="16"/>
              </w:rPr>
              <w:tab/>
              <w:t>opstellen van werkroosters, regelen van voldoende bezetting;</w:t>
            </w:r>
          </w:p>
          <w:p w:rsidR="00BE0355" w:rsidRPr="00784BA6" w:rsidRDefault="00BE0355" w:rsidP="00BE0355">
            <w:pPr>
              <w:spacing w:line="240" w:lineRule="auto"/>
              <w:ind w:left="284" w:hanging="284"/>
              <w:rPr>
                <w:sz w:val="16"/>
              </w:rPr>
            </w:pPr>
            <w:r w:rsidRPr="00784BA6">
              <w:rPr>
                <w:sz w:val="16"/>
              </w:rPr>
              <w:t>-</w:t>
            </w:r>
            <w:r w:rsidRPr="00784BA6">
              <w:rPr>
                <w:sz w:val="16"/>
              </w:rPr>
              <w:tab/>
              <w:t>toewijzen van werkzaamheden, geven van aanwijzingen/</w:t>
            </w:r>
            <w:r>
              <w:rPr>
                <w:sz w:val="16"/>
              </w:rPr>
              <w:t xml:space="preserve"> </w:t>
            </w:r>
            <w:r w:rsidRPr="00784BA6">
              <w:rPr>
                <w:sz w:val="16"/>
              </w:rPr>
              <w:t>instructies en toezien op de voortgang en uitvoerings</w:t>
            </w:r>
            <w:r>
              <w:rPr>
                <w:sz w:val="16"/>
              </w:rPr>
              <w:softHyphen/>
            </w:r>
            <w:r w:rsidRPr="00784BA6">
              <w:rPr>
                <w:sz w:val="16"/>
              </w:rPr>
              <w:t>kwaliteit van de werk</w:t>
            </w:r>
            <w:r>
              <w:rPr>
                <w:sz w:val="16"/>
              </w:rPr>
              <w:softHyphen/>
            </w:r>
            <w:r w:rsidRPr="00784BA6">
              <w:rPr>
                <w:sz w:val="16"/>
              </w:rPr>
              <w:t>zaamheden;</w:t>
            </w:r>
          </w:p>
          <w:p w:rsidR="00BE0355" w:rsidRPr="00D0544B" w:rsidRDefault="00BE0355" w:rsidP="00BE0355">
            <w:pPr>
              <w:spacing w:line="240" w:lineRule="auto"/>
              <w:ind w:left="284" w:hanging="284"/>
              <w:rPr>
                <w:sz w:val="16"/>
              </w:rPr>
            </w:pPr>
            <w:r w:rsidRPr="00D0544B">
              <w:rPr>
                <w:sz w:val="16"/>
              </w:rPr>
              <w:t>-</w:t>
            </w:r>
            <w:r w:rsidRPr="00D0544B">
              <w:rPr>
                <w:sz w:val="16"/>
              </w:rPr>
              <w:tab/>
              <w:t xml:space="preserve">inwerken van nieuwe medewerkers (praktijkbegeleiding); </w:t>
            </w:r>
          </w:p>
          <w:p w:rsidR="00BE0355" w:rsidRPr="00784BA6" w:rsidRDefault="00BE0355" w:rsidP="00BE0355">
            <w:pPr>
              <w:spacing w:line="240" w:lineRule="auto"/>
              <w:ind w:left="284" w:hanging="284"/>
              <w:rPr>
                <w:sz w:val="16"/>
              </w:rPr>
            </w:pPr>
            <w:r w:rsidRPr="00784BA6">
              <w:rPr>
                <w:sz w:val="16"/>
              </w:rPr>
              <w:t>-</w:t>
            </w:r>
            <w:r w:rsidRPr="00784BA6">
              <w:rPr>
                <w:sz w:val="16"/>
              </w:rPr>
              <w:tab/>
              <w:t>bijsturen van problemen, opvangen en afhandelen van vragen/</w:t>
            </w:r>
            <w:r>
              <w:rPr>
                <w:sz w:val="16"/>
              </w:rPr>
              <w:t xml:space="preserve"> </w:t>
            </w:r>
            <w:r w:rsidRPr="00784BA6">
              <w:rPr>
                <w:sz w:val="16"/>
              </w:rPr>
              <w:t>klachten van gasten;</w:t>
            </w:r>
          </w:p>
          <w:p w:rsidR="00BE0355" w:rsidRPr="00784BA6" w:rsidRDefault="00BE0355" w:rsidP="00BE0355">
            <w:pPr>
              <w:spacing w:line="240" w:lineRule="auto"/>
              <w:ind w:left="284" w:hanging="284"/>
              <w:rPr>
                <w:sz w:val="16"/>
              </w:rPr>
            </w:pPr>
            <w:r w:rsidRPr="00784BA6">
              <w:rPr>
                <w:sz w:val="16"/>
              </w:rPr>
              <w:t>-</w:t>
            </w:r>
            <w:r w:rsidRPr="00784BA6">
              <w:rPr>
                <w:sz w:val="16"/>
              </w:rPr>
              <w:tab/>
              <w:t>toezien op het juist gebruik van inventaris/apparatuur en de directe omgeving, nemen van acties bij afwijkingen, storingen e.d.;</w:t>
            </w:r>
          </w:p>
          <w:p w:rsidR="00BE0355" w:rsidRPr="00D0544B" w:rsidRDefault="00BE0355" w:rsidP="00BE0355">
            <w:pPr>
              <w:spacing w:line="240" w:lineRule="auto"/>
              <w:ind w:left="284" w:hanging="284"/>
              <w:rPr>
                <w:sz w:val="16"/>
              </w:rPr>
            </w:pPr>
            <w:r w:rsidRPr="00D0544B">
              <w:rPr>
                <w:sz w:val="16"/>
              </w:rPr>
              <w:t>-</w:t>
            </w:r>
            <w:r w:rsidRPr="00D0544B">
              <w:rPr>
                <w:sz w:val="16"/>
              </w:rPr>
              <w:tab/>
              <w:t xml:space="preserve">afstemmen van werkzaamheden met andere afdelingen; </w:t>
            </w:r>
          </w:p>
          <w:p w:rsidR="00BE0355" w:rsidRPr="00784BA6" w:rsidRDefault="00BE0355" w:rsidP="00BE0355">
            <w:pPr>
              <w:spacing w:line="240" w:lineRule="auto"/>
              <w:ind w:left="284" w:hanging="284"/>
              <w:rPr>
                <w:sz w:val="16"/>
              </w:rPr>
            </w:pPr>
            <w:r w:rsidRPr="00784BA6">
              <w:rPr>
                <w:sz w:val="16"/>
              </w:rPr>
              <w:t>-</w:t>
            </w:r>
            <w:r w:rsidRPr="00784BA6">
              <w:rPr>
                <w:sz w:val="16"/>
              </w:rPr>
              <w:tab/>
              <w:t>toezien op de naleving van de voorschriften op het gebied van veiligheid, Arbo, HACCP en werk- en presentatiemethoden (huisstijl);</w:t>
            </w:r>
          </w:p>
          <w:p w:rsidR="00BE0355" w:rsidRPr="009F618F" w:rsidRDefault="00BE0355" w:rsidP="00BE0355">
            <w:pPr>
              <w:spacing w:line="240" w:lineRule="auto"/>
              <w:ind w:left="284" w:hanging="284"/>
              <w:rPr>
                <w:sz w:val="16"/>
              </w:rPr>
            </w:pPr>
            <w:r w:rsidRPr="00784BA6">
              <w:rPr>
                <w:sz w:val="16"/>
              </w:rPr>
              <w:t>-</w:t>
            </w:r>
            <w:r w:rsidRPr="00784BA6">
              <w:rPr>
                <w:sz w:val="16"/>
              </w:rPr>
              <w:tab/>
              <w:t>zelf meewerken in de uitvoering en daarbij geven van een voor</w:t>
            </w:r>
            <w:r>
              <w:rPr>
                <w:sz w:val="16"/>
              </w:rPr>
              <w:softHyphen/>
            </w:r>
            <w:r w:rsidRPr="00784BA6">
              <w:rPr>
                <w:sz w:val="16"/>
              </w:rPr>
              <w:t>beeldfunctie en vervullen van specifieke werkzaamheden (b</w:t>
            </w:r>
            <w:r>
              <w:rPr>
                <w:sz w:val="16"/>
              </w:rPr>
              <w:t>.</w:t>
            </w:r>
            <w:r w:rsidRPr="00784BA6">
              <w:rPr>
                <w:sz w:val="16"/>
              </w:rPr>
              <w:t>v. controle, aanvulling en registratie minibars).</w:t>
            </w:r>
          </w:p>
        </w:tc>
        <w:tc>
          <w:tcPr>
            <w:tcW w:w="2902" w:type="dxa"/>
            <w:tcBorders>
              <w:top w:val="single" w:sz="4" w:space="0" w:color="auto"/>
              <w:bottom w:val="single" w:sz="4" w:space="0" w:color="auto"/>
            </w:tcBorders>
            <w:tcMar>
              <w:top w:w="57" w:type="dxa"/>
              <w:bottom w:w="57" w:type="dxa"/>
            </w:tcMar>
          </w:tcPr>
          <w:p w:rsidR="00BE0355" w:rsidRPr="00561B81" w:rsidRDefault="00BE0355" w:rsidP="00BE0355">
            <w:pPr>
              <w:spacing w:line="240" w:lineRule="auto"/>
              <w:ind w:left="284" w:hanging="284"/>
              <w:rPr>
                <w:sz w:val="16"/>
              </w:rPr>
            </w:pPr>
            <w:r w:rsidRPr="00561B81">
              <w:rPr>
                <w:sz w:val="16"/>
              </w:rPr>
              <w:t>-</w:t>
            </w:r>
            <w:r w:rsidRPr="00561B81">
              <w:rPr>
                <w:sz w:val="16"/>
              </w:rPr>
              <w:tab/>
              <w:t>efficiency personeelsplanning (uurinzet/</w:t>
            </w:r>
            <w:r>
              <w:rPr>
                <w:sz w:val="16"/>
              </w:rPr>
              <w:t xml:space="preserve"> </w:t>
            </w:r>
            <w:r w:rsidRPr="00561B81">
              <w:rPr>
                <w:sz w:val="16"/>
              </w:rPr>
              <w:t>uurtarief);</w:t>
            </w:r>
          </w:p>
          <w:p w:rsidR="00BE0355" w:rsidRPr="00561B81" w:rsidRDefault="00BE0355" w:rsidP="00BE0355">
            <w:pPr>
              <w:spacing w:line="240" w:lineRule="auto"/>
              <w:ind w:left="284" w:hanging="284"/>
              <w:rPr>
                <w:sz w:val="16"/>
              </w:rPr>
            </w:pPr>
            <w:r w:rsidRPr="00561B81">
              <w:rPr>
                <w:sz w:val="16"/>
              </w:rPr>
              <w:t>-</w:t>
            </w:r>
            <w:r w:rsidRPr="00561B81">
              <w:rPr>
                <w:sz w:val="16"/>
              </w:rPr>
              <w:tab/>
              <w:t xml:space="preserve">klantbeleving (presentatie, uiterlijk); </w:t>
            </w:r>
          </w:p>
          <w:p w:rsidR="00BE0355" w:rsidRPr="00763127" w:rsidRDefault="00BE0355" w:rsidP="00BE0355">
            <w:pPr>
              <w:spacing w:line="240" w:lineRule="auto"/>
              <w:ind w:left="284" w:hanging="284"/>
              <w:rPr>
                <w:sz w:val="16"/>
              </w:rPr>
            </w:pPr>
            <w:r w:rsidRPr="00561B81">
              <w:rPr>
                <w:sz w:val="16"/>
              </w:rPr>
              <w:t>-</w:t>
            </w:r>
            <w:r w:rsidRPr="00561B81">
              <w:rPr>
                <w:sz w:val="16"/>
              </w:rPr>
              <w:tab/>
              <w:t>conform voorschriften (HACCP e.d.).</w:t>
            </w:r>
          </w:p>
        </w:tc>
      </w:tr>
      <w:tr w:rsidR="00BE0355" w:rsidRPr="000C3278">
        <w:tc>
          <w:tcPr>
            <w:tcW w:w="2181" w:type="dxa"/>
            <w:tcBorders>
              <w:top w:val="single" w:sz="4" w:space="0" w:color="auto"/>
              <w:bottom w:val="single" w:sz="4" w:space="0" w:color="auto"/>
            </w:tcBorders>
            <w:tcMar>
              <w:top w:w="57" w:type="dxa"/>
              <w:bottom w:w="57" w:type="dxa"/>
            </w:tcMar>
          </w:tcPr>
          <w:p w:rsidR="00BE0355" w:rsidRPr="00763127" w:rsidRDefault="00BE0355" w:rsidP="00BE0355">
            <w:pPr>
              <w:spacing w:line="240" w:lineRule="auto"/>
              <w:ind w:left="284" w:hanging="284"/>
              <w:rPr>
                <w:sz w:val="16"/>
              </w:rPr>
            </w:pPr>
            <w:r w:rsidRPr="00763127">
              <w:rPr>
                <w:sz w:val="16"/>
              </w:rPr>
              <w:t>2.</w:t>
            </w:r>
            <w:r w:rsidRPr="00763127">
              <w:rPr>
                <w:sz w:val="16"/>
              </w:rPr>
              <w:tab/>
            </w:r>
            <w:r>
              <w:rPr>
                <w:sz w:val="16"/>
              </w:rPr>
              <w:t>Beschikbaarheid middelen en materialen</w:t>
            </w:r>
          </w:p>
        </w:tc>
        <w:tc>
          <w:tcPr>
            <w:tcW w:w="4556" w:type="dxa"/>
            <w:gridSpan w:val="2"/>
            <w:tcBorders>
              <w:top w:val="single" w:sz="4" w:space="0" w:color="auto"/>
              <w:bottom w:val="single" w:sz="4" w:space="0" w:color="auto"/>
            </w:tcBorders>
            <w:tcMar>
              <w:top w:w="57" w:type="dxa"/>
              <w:bottom w:w="57" w:type="dxa"/>
            </w:tcMar>
          </w:tcPr>
          <w:p w:rsidR="00BE0355" w:rsidRPr="00D0544B" w:rsidRDefault="00BE0355" w:rsidP="00BE0355">
            <w:pPr>
              <w:spacing w:line="240" w:lineRule="auto"/>
              <w:ind w:left="284" w:hanging="284"/>
              <w:rPr>
                <w:sz w:val="16"/>
              </w:rPr>
            </w:pPr>
            <w:r w:rsidRPr="00D0544B">
              <w:rPr>
                <w:sz w:val="16"/>
              </w:rPr>
              <w:t>-</w:t>
            </w:r>
            <w:r w:rsidRPr="00D0544B">
              <w:rPr>
                <w:sz w:val="16"/>
              </w:rPr>
              <w:tab/>
              <w:t>beoordelen van de staat van hulpmiddelen en gebruiks</w:t>
            </w:r>
            <w:r>
              <w:rPr>
                <w:sz w:val="16"/>
              </w:rPr>
              <w:softHyphen/>
            </w:r>
            <w:r w:rsidRPr="00D0544B">
              <w:rPr>
                <w:sz w:val="16"/>
              </w:rPr>
              <w:t>artikelen en tijdig laten plegen van onderhoud/reparatie;</w:t>
            </w:r>
          </w:p>
          <w:p w:rsidR="00BE0355" w:rsidRPr="00D0544B" w:rsidRDefault="00BE0355" w:rsidP="00BE0355">
            <w:pPr>
              <w:spacing w:line="240" w:lineRule="auto"/>
              <w:ind w:left="284" w:hanging="284"/>
              <w:rPr>
                <w:sz w:val="16"/>
              </w:rPr>
            </w:pPr>
            <w:r w:rsidRPr="00D0544B">
              <w:rPr>
                <w:sz w:val="16"/>
              </w:rPr>
              <w:t>-</w:t>
            </w:r>
            <w:r w:rsidRPr="00D0544B">
              <w:rPr>
                <w:sz w:val="16"/>
              </w:rPr>
              <w:tab/>
              <w:t>zorg</w:t>
            </w:r>
            <w:r>
              <w:rPr>
                <w:sz w:val="16"/>
              </w:rPr>
              <w:t xml:space="preserve"> </w:t>
            </w:r>
            <w:r w:rsidRPr="00D0544B">
              <w:rPr>
                <w:sz w:val="16"/>
              </w:rPr>
              <w:t>dragen voor de beschikbaarheid van voldoende ge- en verbruiksartikelen door het bewaken van standaard voorraadhoogtes en het afroepen bij bekende leveranciers;</w:t>
            </w:r>
          </w:p>
          <w:p w:rsidR="00BE0355" w:rsidRPr="009F618F" w:rsidRDefault="00BE0355" w:rsidP="00BE0355">
            <w:pPr>
              <w:spacing w:line="240" w:lineRule="auto"/>
              <w:ind w:left="284" w:hanging="284"/>
              <w:rPr>
                <w:sz w:val="16"/>
              </w:rPr>
            </w:pPr>
            <w:r w:rsidRPr="00063403">
              <w:rPr>
                <w:sz w:val="16"/>
              </w:rPr>
              <w:t>-</w:t>
            </w:r>
            <w:r w:rsidRPr="00063403">
              <w:rPr>
                <w:sz w:val="16"/>
              </w:rPr>
              <w:tab/>
              <w:t>zorgen voor de ontvangstcontrole (kwaliteit en kwantiteit) en opslag van goederen, reclameren bij afwijkingen.</w:t>
            </w:r>
          </w:p>
        </w:tc>
        <w:tc>
          <w:tcPr>
            <w:tcW w:w="2902" w:type="dxa"/>
            <w:tcBorders>
              <w:top w:val="single" w:sz="4" w:space="0" w:color="auto"/>
              <w:bottom w:val="single" w:sz="4" w:space="0" w:color="auto"/>
            </w:tcBorders>
            <w:tcMar>
              <w:top w:w="57" w:type="dxa"/>
              <w:bottom w:w="57" w:type="dxa"/>
            </w:tcMar>
          </w:tcPr>
          <w:p w:rsidR="00BE0355" w:rsidRPr="00F95E7A" w:rsidRDefault="00BE0355" w:rsidP="00BE0355">
            <w:pPr>
              <w:spacing w:line="240" w:lineRule="auto"/>
              <w:ind w:left="284" w:hanging="284"/>
              <w:rPr>
                <w:sz w:val="16"/>
              </w:rPr>
            </w:pPr>
            <w:r w:rsidRPr="00F95E7A">
              <w:rPr>
                <w:sz w:val="16"/>
              </w:rPr>
              <w:t>-</w:t>
            </w:r>
            <w:r w:rsidRPr="00F95E7A">
              <w:rPr>
                <w:sz w:val="16"/>
              </w:rPr>
              <w:tab/>
              <w:t>omvang voorraad;</w:t>
            </w:r>
          </w:p>
          <w:p w:rsidR="00BE0355" w:rsidRPr="00763127" w:rsidRDefault="00BE0355" w:rsidP="00BE0355">
            <w:pPr>
              <w:spacing w:line="240" w:lineRule="auto"/>
              <w:ind w:left="284" w:hanging="284"/>
              <w:rPr>
                <w:sz w:val="16"/>
              </w:rPr>
            </w:pPr>
            <w:r w:rsidRPr="00F95E7A">
              <w:rPr>
                <w:sz w:val="16"/>
              </w:rPr>
              <w:t>-</w:t>
            </w:r>
            <w:r w:rsidRPr="00F95E7A">
              <w:rPr>
                <w:sz w:val="16"/>
              </w:rPr>
              <w:tab/>
              <w:t>tijdig doorgegeven bestellingen.</w:t>
            </w:r>
          </w:p>
        </w:tc>
      </w:tr>
      <w:tr w:rsidR="00BE0355" w:rsidRPr="000C3278">
        <w:tc>
          <w:tcPr>
            <w:tcW w:w="2181" w:type="dxa"/>
            <w:tcBorders>
              <w:top w:val="single" w:sz="4" w:space="0" w:color="auto"/>
              <w:bottom w:val="single" w:sz="4" w:space="0" w:color="auto"/>
            </w:tcBorders>
            <w:tcMar>
              <w:top w:w="57" w:type="dxa"/>
              <w:bottom w:w="57" w:type="dxa"/>
            </w:tcMar>
          </w:tcPr>
          <w:p w:rsidR="00BE0355" w:rsidRPr="00763127" w:rsidRDefault="00BE0355" w:rsidP="00BE0355">
            <w:pPr>
              <w:spacing w:line="240" w:lineRule="auto"/>
              <w:ind w:left="284" w:hanging="284"/>
              <w:rPr>
                <w:sz w:val="16"/>
              </w:rPr>
            </w:pPr>
            <w:r w:rsidRPr="00763127">
              <w:rPr>
                <w:sz w:val="16"/>
              </w:rPr>
              <w:t>3.</w:t>
            </w:r>
            <w:r w:rsidRPr="00763127">
              <w:rPr>
                <w:sz w:val="16"/>
              </w:rPr>
              <w:tab/>
              <w:t>Input voor optimalisatie</w:t>
            </w:r>
          </w:p>
          <w:p w:rsidR="00BE0355" w:rsidRPr="00763127" w:rsidRDefault="00BE0355" w:rsidP="00BE035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E0355" w:rsidRPr="00E50BFC" w:rsidRDefault="00BE0355" w:rsidP="00BE0355">
            <w:pPr>
              <w:spacing w:line="240" w:lineRule="auto"/>
              <w:ind w:left="284" w:hanging="284"/>
              <w:rPr>
                <w:sz w:val="16"/>
              </w:rPr>
            </w:pPr>
            <w:r w:rsidRPr="00E50BFC">
              <w:rPr>
                <w:sz w:val="16"/>
              </w:rPr>
              <w:t>-</w:t>
            </w:r>
            <w:r w:rsidRPr="00E50BFC">
              <w:rPr>
                <w:sz w:val="16"/>
              </w:rPr>
              <w:tab/>
              <w:t>signaleren van knelpunten in de operationele bedrijfsvoering;</w:t>
            </w:r>
          </w:p>
          <w:p w:rsidR="00BE0355" w:rsidRPr="00E50BFC" w:rsidRDefault="00BE0355" w:rsidP="00BE0355">
            <w:pPr>
              <w:spacing w:line="240" w:lineRule="auto"/>
              <w:ind w:left="284" w:hanging="284"/>
              <w:rPr>
                <w:sz w:val="16"/>
              </w:rPr>
            </w:pPr>
            <w:r w:rsidRPr="00E50BFC">
              <w:rPr>
                <w:sz w:val="16"/>
              </w:rPr>
              <w:t>-</w:t>
            </w:r>
            <w:r w:rsidRPr="00E50BFC">
              <w:rPr>
                <w:sz w:val="16"/>
              </w:rPr>
              <w:tab/>
              <w:t>doen van voorstellen voor het oplossen van knelpunten;</w:t>
            </w:r>
          </w:p>
          <w:p w:rsidR="00BE0355" w:rsidRPr="009F618F" w:rsidRDefault="00BE0355" w:rsidP="00BE0355">
            <w:pPr>
              <w:spacing w:line="240" w:lineRule="auto"/>
              <w:ind w:left="284" w:hanging="284"/>
              <w:rPr>
                <w:sz w:val="16"/>
              </w:rPr>
            </w:pPr>
            <w:r w:rsidRPr="00E50BFC">
              <w:rPr>
                <w:sz w:val="16"/>
              </w:rPr>
              <w:t>-</w:t>
            </w:r>
            <w:r w:rsidRPr="00E50BFC">
              <w:rPr>
                <w:sz w:val="16"/>
              </w:rPr>
              <w:tab/>
              <w:t>leveren van een bijdrage aan het uitwerken en doorvoeren van verbeteringen in de bedrijfsvoering op basis van aanwijzingen van de leidinggevende.</w:t>
            </w:r>
          </w:p>
        </w:tc>
        <w:tc>
          <w:tcPr>
            <w:tcW w:w="2902" w:type="dxa"/>
            <w:tcBorders>
              <w:top w:val="single" w:sz="4" w:space="0" w:color="auto"/>
              <w:bottom w:val="single" w:sz="4" w:space="0" w:color="auto"/>
            </w:tcBorders>
            <w:tcMar>
              <w:top w:w="57" w:type="dxa"/>
              <w:bottom w:w="57" w:type="dxa"/>
            </w:tcMar>
          </w:tcPr>
          <w:p w:rsidR="00BE0355" w:rsidRPr="00E50BFC" w:rsidRDefault="00BE0355" w:rsidP="00BE0355">
            <w:pPr>
              <w:spacing w:line="240" w:lineRule="auto"/>
              <w:ind w:left="284" w:hanging="284"/>
              <w:rPr>
                <w:sz w:val="16"/>
              </w:rPr>
            </w:pPr>
            <w:r w:rsidRPr="00E50BFC">
              <w:rPr>
                <w:sz w:val="16"/>
              </w:rPr>
              <w:t>-</w:t>
            </w:r>
            <w:r w:rsidRPr="00E50BFC">
              <w:rPr>
                <w:sz w:val="16"/>
              </w:rPr>
              <w:tab/>
              <w:t>omvang/relevantie geconsta</w:t>
            </w:r>
            <w:r>
              <w:rPr>
                <w:sz w:val="16"/>
              </w:rPr>
              <w:softHyphen/>
            </w:r>
            <w:r w:rsidRPr="00E50BFC">
              <w:rPr>
                <w:sz w:val="16"/>
              </w:rPr>
              <w:t>teerde knelpunten;</w:t>
            </w:r>
          </w:p>
          <w:p w:rsidR="00BE0355" w:rsidRPr="00763127" w:rsidRDefault="00BE0355" w:rsidP="00BE0355">
            <w:pPr>
              <w:spacing w:line="240" w:lineRule="auto"/>
              <w:ind w:left="284" w:hanging="284"/>
              <w:rPr>
                <w:sz w:val="16"/>
              </w:rPr>
            </w:pPr>
            <w:r w:rsidRPr="00E50BFC">
              <w:rPr>
                <w:sz w:val="16"/>
              </w:rPr>
              <w:t>-</w:t>
            </w:r>
            <w:r w:rsidRPr="00E50BFC">
              <w:rPr>
                <w:sz w:val="16"/>
              </w:rPr>
              <w:tab/>
              <w:t>kwaliteit van de voorstellen (haal</w:t>
            </w:r>
            <w:r>
              <w:rPr>
                <w:sz w:val="16"/>
              </w:rPr>
              <w:softHyphen/>
            </w:r>
            <w:r w:rsidRPr="00E50BFC">
              <w:rPr>
                <w:sz w:val="16"/>
              </w:rPr>
              <w:t>baarheid, aantal door leiding overgenomen ideeën, e.d.).</w:t>
            </w:r>
          </w:p>
        </w:tc>
      </w:tr>
      <w:tr w:rsidR="00BE0355" w:rsidRPr="000C3278">
        <w:tc>
          <w:tcPr>
            <w:tcW w:w="2181" w:type="dxa"/>
            <w:tcBorders>
              <w:top w:val="single" w:sz="4" w:space="0" w:color="auto"/>
              <w:bottom w:val="single" w:sz="4" w:space="0" w:color="auto"/>
            </w:tcBorders>
            <w:tcMar>
              <w:top w:w="57" w:type="dxa"/>
              <w:bottom w:w="57" w:type="dxa"/>
            </w:tcMar>
          </w:tcPr>
          <w:p w:rsidR="00BE0355" w:rsidRPr="00763127" w:rsidRDefault="00BE0355" w:rsidP="00BE0355">
            <w:pPr>
              <w:spacing w:line="240" w:lineRule="auto"/>
              <w:ind w:left="284" w:hanging="284"/>
              <w:rPr>
                <w:sz w:val="16"/>
              </w:rPr>
            </w:pPr>
            <w:r w:rsidRPr="00763127">
              <w:rPr>
                <w:sz w:val="16"/>
              </w:rPr>
              <w:t>4.</w:t>
            </w:r>
            <w:r w:rsidRPr="00763127">
              <w:rPr>
                <w:sz w:val="16"/>
              </w:rPr>
              <w:tab/>
              <w:t>Personeelsbeheer</w:t>
            </w:r>
          </w:p>
          <w:p w:rsidR="00BE0355" w:rsidRPr="00763127" w:rsidRDefault="00BE0355" w:rsidP="00BE0355">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E0355" w:rsidRPr="00063403" w:rsidRDefault="00BE0355" w:rsidP="00BE0355">
            <w:pPr>
              <w:spacing w:line="240" w:lineRule="auto"/>
              <w:ind w:left="284" w:hanging="284"/>
              <w:rPr>
                <w:sz w:val="16"/>
              </w:rPr>
            </w:pPr>
            <w:r w:rsidRPr="00063403">
              <w:rPr>
                <w:sz w:val="16"/>
              </w:rPr>
              <w:t>-</w:t>
            </w:r>
            <w:r w:rsidRPr="00063403">
              <w:rPr>
                <w:sz w:val="16"/>
              </w:rPr>
              <w:tab/>
              <w:t>regelen van verlof;</w:t>
            </w:r>
          </w:p>
          <w:p w:rsidR="00BE0355" w:rsidRPr="00063403" w:rsidRDefault="00BE0355" w:rsidP="00BE0355">
            <w:pPr>
              <w:spacing w:line="240" w:lineRule="auto"/>
              <w:ind w:left="284" w:hanging="284"/>
              <w:rPr>
                <w:sz w:val="16"/>
              </w:rPr>
            </w:pPr>
            <w:r w:rsidRPr="00063403">
              <w:rPr>
                <w:sz w:val="16"/>
              </w:rPr>
              <w:t>-</w:t>
            </w:r>
            <w:r w:rsidRPr="00063403">
              <w:rPr>
                <w:sz w:val="16"/>
              </w:rPr>
              <w:tab/>
              <w:t>mede selecteren van nieuwe medewerkers;</w:t>
            </w:r>
          </w:p>
          <w:p w:rsidR="00BE0355" w:rsidRPr="00063403" w:rsidRDefault="00BE0355" w:rsidP="00BE0355">
            <w:pPr>
              <w:spacing w:line="240" w:lineRule="auto"/>
              <w:ind w:left="284" w:hanging="284"/>
              <w:rPr>
                <w:sz w:val="16"/>
              </w:rPr>
            </w:pPr>
            <w:r w:rsidRPr="00063403">
              <w:rPr>
                <w:sz w:val="16"/>
              </w:rPr>
              <w:t>-</w:t>
            </w:r>
            <w:r w:rsidRPr="00063403">
              <w:rPr>
                <w:sz w:val="16"/>
              </w:rPr>
              <w:tab/>
              <w:t>zorg</w:t>
            </w:r>
            <w:r>
              <w:rPr>
                <w:sz w:val="16"/>
              </w:rPr>
              <w:t xml:space="preserve"> dragen voor het </w:t>
            </w:r>
            <w:r w:rsidRPr="00063403">
              <w:rPr>
                <w:sz w:val="16"/>
              </w:rPr>
              <w:t xml:space="preserve">(laten) opleiden/inwerken van medewerkers; </w:t>
            </w:r>
          </w:p>
          <w:p w:rsidR="00BE0355" w:rsidRPr="009F618F" w:rsidRDefault="00BE0355" w:rsidP="00BE0355">
            <w:pPr>
              <w:spacing w:line="240" w:lineRule="auto"/>
              <w:ind w:left="284" w:hanging="284"/>
              <w:rPr>
                <w:sz w:val="16"/>
              </w:rPr>
            </w:pPr>
            <w:r w:rsidRPr="00063403">
              <w:rPr>
                <w:sz w:val="16"/>
              </w:rPr>
              <w:t>-</w:t>
            </w:r>
            <w:r w:rsidRPr="00063403">
              <w:rPr>
                <w:sz w:val="16"/>
              </w:rPr>
              <w:tab/>
              <w:t>voeren van functionerings- en beoordelingsgesprekken</w:t>
            </w:r>
            <w:r w:rsidRPr="00784BA6">
              <w:rPr>
                <w:sz w:val="16"/>
              </w:rPr>
              <w:t>.</w:t>
            </w:r>
          </w:p>
        </w:tc>
        <w:tc>
          <w:tcPr>
            <w:tcW w:w="2902" w:type="dxa"/>
            <w:tcBorders>
              <w:top w:val="single" w:sz="4" w:space="0" w:color="auto"/>
              <w:bottom w:val="single" w:sz="4" w:space="0" w:color="auto"/>
            </w:tcBorders>
            <w:tcMar>
              <w:top w:w="57" w:type="dxa"/>
              <w:bottom w:w="57" w:type="dxa"/>
            </w:tcMar>
          </w:tcPr>
          <w:p w:rsidR="00BE0355" w:rsidRPr="00561B81" w:rsidRDefault="00BE0355" w:rsidP="00BE0355">
            <w:pPr>
              <w:spacing w:line="240" w:lineRule="auto"/>
              <w:ind w:left="284" w:hanging="284"/>
              <w:rPr>
                <w:sz w:val="16"/>
              </w:rPr>
            </w:pPr>
            <w:r w:rsidRPr="00561B81">
              <w:rPr>
                <w:sz w:val="16"/>
              </w:rPr>
              <w:t>-</w:t>
            </w:r>
            <w:r w:rsidRPr="00561B81">
              <w:rPr>
                <w:sz w:val="16"/>
              </w:rPr>
              <w:tab/>
              <w:t>motivatie en inzet medewerkers;</w:t>
            </w:r>
          </w:p>
          <w:p w:rsidR="00BE0355" w:rsidRPr="00561B81" w:rsidRDefault="00BE0355" w:rsidP="00BE0355">
            <w:pPr>
              <w:spacing w:line="240" w:lineRule="auto"/>
              <w:ind w:left="284" w:hanging="284"/>
              <w:rPr>
                <w:sz w:val="16"/>
              </w:rPr>
            </w:pPr>
            <w:r w:rsidRPr="00561B81">
              <w:rPr>
                <w:sz w:val="16"/>
              </w:rPr>
              <w:t>-</w:t>
            </w:r>
            <w:r w:rsidRPr="00561B81">
              <w:rPr>
                <w:sz w:val="16"/>
              </w:rPr>
              <w:tab/>
              <w:t>(kortdurend) verzuim;</w:t>
            </w:r>
          </w:p>
          <w:p w:rsidR="00BE0355" w:rsidRPr="00561B81" w:rsidRDefault="00BE0355" w:rsidP="00BE0355">
            <w:pPr>
              <w:spacing w:line="240" w:lineRule="auto"/>
              <w:ind w:left="284" w:hanging="284"/>
              <w:rPr>
                <w:sz w:val="16"/>
              </w:rPr>
            </w:pPr>
            <w:r w:rsidRPr="00561B81">
              <w:rPr>
                <w:sz w:val="16"/>
              </w:rPr>
              <w:t>-</w:t>
            </w:r>
            <w:r w:rsidRPr="00561B81">
              <w:rPr>
                <w:sz w:val="16"/>
              </w:rPr>
              <w:tab/>
              <w:t>effectiviteit/efficiency van de personeelsinzet;</w:t>
            </w:r>
          </w:p>
          <w:p w:rsidR="00BE0355" w:rsidRPr="00763127" w:rsidRDefault="00BE0355" w:rsidP="00BE0355">
            <w:pPr>
              <w:spacing w:line="240" w:lineRule="auto"/>
              <w:ind w:left="284" w:hanging="284"/>
              <w:rPr>
                <w:sz w:val="16"/>
              </w:rPr>
            </w:pPr>
            <w:r w:rsidRPr="00561B81">
              <w:rPr>
                <w:sz w:val="16"/>
              </w:rPr>
              <w:t>-</w:t>
            </w:r>
            <w:r w:rsidRPr="00561B81">
              <w:rPr>
                <w:sz w:val="16"/>
              </w:rPr>
              <w:tab/>
              <w:t>beschikbaarheid vereiste competenties.</w:t>
            </w:r>
          </w:p>
        </w:tc>
      </w:tr>
      <w:tr w:rsidR="00BE0355" w:rsidRPr="000C3278">
        <w:tc>
          <w:tcPr>
            <w:tcW w:w="2181" w:type="dxa"/>
            <w:tcBorders>
              <w:top w:val="single" w:sz="4" w:space="0" w:color="auto"/>
              <w:bottom w:val="single" w:sz="4" w:space="0" w:color="auto"/>
            </w:tcBorders>
            <w:tcMar>
              <w:top w:w="57" w:type="dxa"/>
              <w:bottom w:w="57" w:type="dxa"/>
            </w:tcMar>
          </w:tcPr>
          <w:p w:rsidR="00BE0355" w:rsidRPr="00763127" w:rsidRDefault="00BE0355" w:rsidP="00BE0355">
            <w:pPr>
              <w:spacing w:line="240" w:lineRule="auto"/>
              <w:ind w:left="284" w:hanging="284"/>
              <w:rPr>
                <w:sz w:val="16"/>
              </w:rPr>
            </w:pPr>
            <w:r>
              <w:rPr>
                <w:sz w:val="16"/>
              </w:rPr>
              <w:t>5.</w:t>
            </w:r>
            <w:r>
              <w:rPr>
                <w:sz w:val="16"/>
              </w:rPr>
              <w:tab/>
              <w:t>Administratie en</w:t>
            </w:r>
            <w:r w:rsidRPr="00763127">
              <w:rPr>
                <w:sz w:val="16"/>
              </w:rPr>
              <w:t xml:space="preserve"> registratie</w:t>
            </w:r>
          </w:p>
        </w:tc>
        <w:tc>
          <w:tcPr>
            <w:tcW w:w="4556" w:type="dxa"/>
            <w:gridSpan w:val="2"/>
            <w:tcBorders>
              <w:top w:val="single" w:sz="4" w:space="0" w:color="auto"/>
              <w:bottom w:val="single" w:sz="4" w:space="0" w:color="auto"/>
            </w:tcBorders>
            <w:tcMar>
              <w:top w:w="57" w:type="dxa"/>
              <w:bottom w:w="57" w:type="dxa"/>
            </w:tcMar>
          </w:tcPr>
          <w:p w:rsidR="00BE0355" w:rsidRPr="009F618F" w:rsidRDefault="00BE0355" w:rsidP="00BE0355">
            <w:pPr>
              <w:spacing w:line="240" w:lineRule="auto"/>
              <w:ind w:left="284" w:hanging="284"/>
              <w:rPr>
                <w:sz w:val="16"/>
              </w:rPr>
            </w:pPr>
            <w:r w:rsidRPr="00E50BFC">
              <w:rPr>
                <w:sz w:val="16"/>
              </w:rPr>
              <w:t>-</w:t>
            </w:r>
            <w:r w:rsidRPr="00E50BFC">
              <w:rPr>
                <w:sz w:val="16"/>
              </w:rPr>
              <w:tab/>
              <w:t>vastleggen van verbruiken, bestellingen, manco’s (bij ontvangst e.d.) en urenverantwoording.</w:t>
            </w:r>
          </w:p>
        </w:tc>
        <w:tc>
          <w:tcPr>
            <w:tcW w:w="2902" w:type="dxa"/>
            <w:tcBorders>
              <w:top w:val="single" w:sz="4" w:space="0" w:color="auto"/>
              <w:bottom w:val="single" w:sz="4" w:space="0" w:color="auto"/>
            </w:tcBorders>
            <w:tcMar>
              <w:top w:w="57" w:type="dxa"/>
              <w:bottom w:w="57" w:type="dxa"/>
            </w:tcMar>
          </w:tcPr>
          <w:p w:rsidR="00BE0355" w:rsidRPr="00E50BFC" w:rsidRDefault="00BE0355" w:rsidP="00BE0355">
            <w:pPr>
              <w:spacing w:line="240" w:lineRule="auto"/>
              <w:ind w:left="284" w:hanging="284"/>
              <w:rPr>
                <w:sz w:val="16"/>
              </w:rPr>
            </w:pPr>
            <w:r w:rsidRPr="00E50BFC">
              <w:rPr>
                <w:sz w:val="16"/>
              </w:rPr>
              <w:t>-</w:t>
            </w:r>
            <w:r w:rsidRPr="00E50BFC">
              <w:rPr>
                <w:sz w:val="16"/>
              </w:rPr>
              <w:tab/>
              <w:t>tijdige, juiste en volledige vast</w:t>
            </w:r>
            <w:r>
              <w:rPr>
                <w:sz w:val="16"/>
              </w:rPr>
              <w:softHyphen/>
            </w:r>
            <w:r w:rsidRPr="00E50BFC">
              <w:rPr>
                <w:sz w:val="16"/>
              </w:rPr>
              <w:t>legging van informatie.</w:t>
            </w:r>
          </w:p>
        </w:tc>
      </w:tr>
      <w:tr w:rsidR="00BE0355"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BE0355" w:rsidRPr="000C3278" w:rsidRDefault="00BE0355" w:rsidP="00BE0355">
            <w:pPr>
              <w:spacing w:after="60" w:line="240" w:lineRule="auto"/>
              <w:rPr>
                <w:b/>
                <w:i/>
                <w:color w:val="B80526"/>
                <w:sz w:val="16"/>
              </w:rPr>
            </w:pPr>
            <w:r w:rsidRPr="000C3278">
              <w:rPr>
                <w:b/>
                <w:i/>
                <w:color w:val="B80526"/>
                <w:sz w:val="16"/>
              </w:rPr>
              <w:t>Bezwarende omstandigheden</w:t>
            </w:r>
          </w:p>
          <w:p w:rsidR="00BE0355" w:rsidRPr="000C3278" w:rsidRDefault="00BE0355" w:rsidP="00BE0355">
            <w:pPr>
              <w:spacing w:line="240" w:lineRule="auto"/>
              <w:ind w:left="212" w:hanging="141"/>
              <w:rPr>
                <w:color w:val="B80526"/>
                <w:sz w:val="16"/>
              </w:rPr>
            </w:pPr>
          </w:p>
        </w:tc>
      </w:tr>
      <w:tr w:rsidR="00BE0355" w:rsidRPr="000C3278">
        <w:tc>
          <w:tcPr>
            <w:tcW w:w="9639" w:type="dxa"/>
            <w:gridSpan w:val="4"/>
            <w:tcBorders>
              <w:top w:val="single" w:sz="4" w:space="0" w:color="auto"/>
              <w:bottom w:val="single" w:sz="4" w:space="0" w:color="auto"/>
            </w:tcBorders>
            <w:tcMar>
              <w:top w:w="57" w:type="dxa"/>
              <w:bottom w:w="57" w:type="dxa"/>
            </w:tcMar>
          </w:tcPr>
          <w:p w:rsidR="00BE0355" w:rsidRPr="00784BA6" w:rsidRDefault="00BE0355" w:rsidP="00BE0355">
            <w:pPr>
              <w:spacing w:line="240" w:lineRule="auto"/>
              <w:ind w:left="284" w:hanging="284"/>
              <w:rPr>
                <w:sz w:val="16"/>
              </w:rPr>
            </w:pPr>
            <w:r w:rsidRPr="00784BA6">
              <w:rPr>
                <w:sz w:val="16"/>
              </w:rPr>
              <w:t>-</w:t>
            </w:r>
            <w:r w:rsidRPr="00784BA6">
              <w:rPr>
                <w:sz w:val="16"/>
              </w:rPr>
              <w:tab/>
            </w:r>
            <w:r>
              <w:rPr>
                <w:sz w:val="16"/>
              </w:rPr>
              <w:t>K</w:t>
            </w:r>
            <w:r w:rsidRPr="00784BA6">
              <w:rPr>
                <w:sz w:val="16"/>
              </w:rPr>
              <w:t>rachtsinspanning bij het tillen/verplaatsen van volle waszakken, meubilair, dozen aanvullingen voor minibars.</w:t>
            </w:r>
          </w:p>
          <w:p w:rsidR="00BE0355" w:rsidRPr="000C3278" w:rsidRDefault="00BE0355" w:rsidP="00BE0355">
            <w:pPr>
              <w:spacing w:line="240" w:lineRule="auto"/>
              <w:ind w:left="284" w:hanging="284"/>
              <w:rPr>
                <w:sz w:val="16"/>
              </w:rPr>
            </w:pPr>
            <w:r w:rsidRPr="00784BA6">
              <w:rPr>
                <w:sz w:val="16"/>
              </w:rPr>
              <w:t>-</w:t>
            </w:r>
            <w:r w:rsidRPr="00784BA6">
              <w:rPr>
                <w:sz w:val="16"/>
              </w:rPr>
              <w:tab/>
              <w:t>Lopend en staand werken bij controles.</w:t>
            </w:r>
          </w:p>
        </w:tc>
      </w:tr>
      <w:tr w:rsidR="00BE0355" w:rsidRPr="000C3278">
        <w:tc>
          <w:tcPr>
            <w:tcW w:w="3009" w:type="dxa"/>
            <w:gridSpan w:val="2"/>
            <w:tcBorders>
              <w:top w:val="single" w:sz="4" w:space="0" w:color="auto"/>
            </w:tcBorders>
            <w:tcMar>
              <w:top w:w="57" w:type="dxa"/>
              <w:bottom w:w="57" w:type="dxa"/>
            </w:tcMar>
            <w:vAlign w:val="center"/>
          </w:tcPr>
          <w:p w:rsidR="00BE0355" w:rsidRPr="000C3278" w:rsidRDefault="00BE0355" w:rsidP="00BE0355">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BE0355" w:rsidRPr="000C3278" w:rsidRDefault="00BE0355" w:rsidP="00BE0355">
            <w:pPr>
              <w:spacing w:line="240" w:lineRule="auto"/>
              <w:rPr>
                <w:sz w:val="16"/>
              </w:rPr>
            </w:pPr>
            <w:r>
              <w:rPr>
                <w:sz w:val="16"/>
              </w:rPr>
              <w:t xml:space="preserve">Functiegroep: </w:t>
            </w:r>
            <w:r>
              <w:rPr>
                <w:sz w:val="16"/>
              </w:rPr>
              <w:tab/>
              <w:t>5</w:t>
            </w:r>
          </w:p>
          <w:p w:rsidR="00BE0355" w:rsidRPr="000C3278" w:rsidRDefault="00BE0355" w:rsidP="00BE0355">
            <w:pPr>
              <w:spacing w:line="240" w:lineRule="auto"/>
              <w:rPr>
                <w:sz w:val="16"/>
              </w:rPr>
            </w:pPr>
            <w:r>
              <w:rPr>
                <w:sz w:val="16"/>
              </w:rPr>
              <w:t>zie NOK</w:t>
            </w:r>
            <w:r w:rsidRPr="00DB056D">
              <w:rPr>
                <w:sz w:val="16"/>
              </w:rPr>
              <w:t>-</w:t>
            </w:r>
            <w:r>
              <w:rPr>
                <w:sz w:val="16"/>
              </w:rPr>
              <w:t>bijlage voor functiegroep 4</w:t>
            </w:r>
            <w:r w:rsidRPr="000C3278">
              <w:rPr>
                <w:sz w:val="16"/>
              </w:rPr>
              <w:t>.</w:t>
            </w:r>
          </w:p>
        </w:tc>
      </w:tr>
    </w:tbl>
    <w:p w:rsidR="00BE0355" w:rsidRPr="000C3278" w:rsidRDefault="00BE0355" w:rsidP="00BE0355">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BE0355" w:rsidRPr="000C3278">
        <w:trPr>
          <w:trHeight w:val="284"/>
        </w:trPr>
        <w:tc>
          <w:tcPr>
            <w:tcW w:w="9639" w:type="dxa"/>
            <w:shd w:val="clear" w:color="auto" w:fill="B80526"/>
            <w:tcMar>
              <w:top w:w="28" w:type="dxa"/>
              <w:bottom w:w="28" w:type="dxa"/>
            </w:tcMar>
            <w:vAlign w:val="center"/>
          </w:tcPr>
          <w:p w:rsidR="00BE0355" w:rsidRPr="000C3278" w:rsidRDefault="00BE0355" w:rsidP="00BE0355">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BE0355" w:rsidRPr="00371437">
        <w:tc>
          <w:tcPr>
            <w:tcW w:w="9639" w:type="dxa"/>
          </w:tcPr>
          <w:p w:rsidR="00BE0355" w:rsidRPr="000C3278" w:rsidRDefault="00BE0355" w:rsidP="00BE0355">
            <w:pPr>
              <w:spacing w:before="60" w:after="60" w:line="240" w:lineRule="auto"/>
              <w:rPr>
                <w:b/>
                <w:i/>
                <w:color w:val="B80526"/>
                <w:sz w:val="16"/>
              </w:rPr>
            </w:pPr>
            <w:r w:rsidRPr="000C3278">
              <w:rPr>
                <w:b/>
                <w:i/>
                <w:color w:val="B80526"/>
                <w:sz w:val="16"/>
              </w:rPr>
              <w:t>Kennis en betekenisvolle vaardigheden</w:t>
            </w:r>
          </w:p>
          <w:p w:rsidR="00BE0355" w:rsidRPr="00763127" w:rsidRDefault="00BE0355" w:rsidP="00BE0355">
            <w:pPr>
              <w:spacing w:line="240" w:lineRule="auto"/>
              <w:ind w:left="284" w:hanging="284"/>
              <w:rPr>
                <w:sz w:val="16"/>
              </w:rPr>
            </w:pPr>
            <w:r w:rsidRPr="00763127">
              <w:rPr>
                <w:sz w:val="16"/>
              </w:rPr>
              <w:t>-</w:t>
            </w:r>
            <w:r w:rsidRPr="00763127">
              <w:rPr>
                <w:sz w:val="16"/>
              </w:rPr>
              <w:tab/>
              <w:t xml:space="preserve">MBO </w:t>
            </w:r>
            <w:r>
              <w:rPr>
                <w:sz w:val="16"/>
              </w:rPr>
              <w:t>niveau 3</w:t>
            </w:r>
            <w:r w:rsidRPr="00763127">
              <w:rPr>
                <w:sz w:val="16"/>
              </w:rPr>
              <w:t xml:space="preserve"> werk- en denkniveau;</w:t>
            </w:r>
          </w:p>
          <w:p w:rsidR="00BE0355" w:rsidRDefault="00BE0355" w:rsidP="00BE0355">
            <w:pPr>
              <w:spacing w:line="240" w:lineRule="auto"/>
              <w:ind w:left="284" w:hanging="284"/>
              <w:rPr>
                <w:sz w:val="16"/>
              </w:rPr>
            </w:pPr>
            <w:r w:rsidRPr="00763127">
              <w:rPr>
                <w:sz w:val="16"/>
              </w:rPr>
              <w:t>-</w:t>
            </w:r>
            <w:r w:rsidRPr="00763127">
              <w:rPr>
                <w:sz w:val="16"/>
              </w:rPr>
              <w:tab/>
              <w:t>kennis van bedrijfsregels en richtlijnen en werking mid</w:t>
            </w:r>
            <w:r>
              <w:rPr>
                <w:sz w:val="16"/>
              </w:rPr>
              <w:t>delen en materialen</w:t>
            </w:r>
            <w:r w:rsidRPr="00763127">
              <w:rPr>
                <w:sz w:val="16"/>
              </w:rPr>
              <w:t>.</w:t>
            </w:r>
          </w:p>
          <w:p w:rsidR="00BE0355" w:rsidRPr="000C3278" w:rsidRDefault="00BE0355" w:rsidP="00BE0355">
            <w:pPr>
              <w:pBdr>
                <w:bottom w:val="single" w:sz="4" w:space="1" w:color="auto"/>
              </w:pBdr>
              <w:spacing w:line="240" w:lineRule="auto"/>
              <w:ind w:left="-142" w:right="-108"/>
              <w:rPr>
                <w:color w:val="262626"/>
                <w:sz w:val="16"/>
              </w:rPr>
            </w:pPr>
          </w:p>
          <w:p w:rsidR="00BE0355" w:rsidRPr="000C3278" w:rsidRDefault="00BE0355" w:rsidP="00BE0355">
            <w:pPr>
              <w:spacing w:before="60" w:after="60" w:line="240" w:lineRule="auto"/>
              <w:rPr>
                <w:b/>
                <w:i/>
                <w:color w:val="B80526"/>
                <w:sz w:val="16"/>
              </w:rPr>
            </w:pPr>
            <w:r w:rsidRPr="000C3278">
              <w:rPr>
                <w:b/>
                <w:i/>
                <w:color w:val="B80526"/>
                <w:sz w:val="16"/>
              </w:rPr>
              <w:t>Competenties / gedragsvoorbeelden</w:t>
            </w:r>
          </w:p>
          <w:p w:rsidR="00BE0355" w:rsidRPr="000C3278" w:rsidRDefault="00BE0355" w:rsidP="00BE0355">
            <w:pPr>
              <w:spacing w:line="240" w:lineRule="auto"/>
              <w:rPr>
                <w:b/>
                <w:i/>
                <w:color w:val="262626"/>
                <w:sz w:val="16"/>
              </w:rPr>
            </w:pPr>
          </w:p>
          <w:p w:rsidR="00BE0355" w:rsidRPr="000C3278" w:rsidRDefault="00BE0355" w:rsidP="00BE0355">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BE0355" w:rsidRPr="000C3278" w:rsidRDefault="00BE0355" w:rsidP="00BE0355">
            <w:pPr>
              <w:spacing w:line="240" w:lineRule="auto"/>
              <w:rPr>
                <w:i/>
                <w:color w:val="262626"/>
                <w:sz w:val="16"/>
              </w:rPr>
            </w:pPr>
          </w:p>
          <w:p w:rsidR="00BE0355" w:rsidRPr="009E117E" w:rsidRDefault="00BE0355" w:rsidP="00BE0355">
            <w:pPr>
              <w:spacing w:line="240" w:lineRule="auto"/>
              <w:rPr>
                <w:i/>
                <w:color w:val="262626"/>
                <w:sz w:val="16"/>
              </w:rPr>
            </w:pPr>
            <w:r>
              <w:rPr>
                <w:i/>
                <w:color w:val="262626"/>
                <w:sz w:val="16"/>
              </w:rPr>
              <w:t>Coachen / I</w:t>
            </w:r>
            <w:r w:rsidRPr="00703BD0">
              <w:rPr>
                <w:i/>
                <w:color w:val="262626"/>
                <w:sz w:val="16"/>
              </w:rPr>
              <w:t>nstrueren</w:t>
            </w:r>
            <w:r>
              <w:rPr>
                <w:i/>
                <w:color w:val="262626"/>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toont belangstelling voor anderen en wat hen bezighoudt</w:t>
            </w:r>
            <w:r>
              <w:rPr>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BE0355" w:rsidRDefault="00BE0355" w:rsidP="00BE0355">
            <w:pPr>
              <w:spacing w:line="240" w:lineRule="auto"/>
              <w:ind w:left="284" w:hanging="284"/>
              <w:rPr>
                <w:sz w:val="16"/>
              </w:rPr>
            </w:pPr>
            <w:r>
              <w:rPr>
                <w:sz w:val="16"/>
              </w:rPr>
              <w:t>-</w:t>
            </w:r>
            <w:r>
              <w:rPr>
                <w:sz w:val="16"/>
              </w:rPr>
              <w:tab/>
              <w:t>laat anderen voorbeeldg</w:t>
            </w:r>
            <w:r w:rsidRPr="00633269">
              <w:rPr>
                <w:sz w:val="16"/>
              </w:rPr>
              <w:t>edrag zien</w:t>
            </w:r>
            <w:r>
              <w:rPr>
                <w:sz w:val="16"/>
              </w:rPr>
              <w:t>.</w:t>
            </w:r>
          </w:p>
          <w:p w:rsidR="00BE0355" w:rsidRPr="00CA5F10" w:rsidRDefault="00BE0355" w:rsidP="00BE0355">
            <w:pPr>
              <w:spacing w:line="200" w:lineRule="atLeast"/>
              <w:ind w:left="284" w:hanging="284"/>
              <w:rPr>
                <w:sz w:val="16"/>
              </w:rPr>
            </w:pPr>
          </w:p>
          <w:p w:rsidR="00BE0355" w:rsidRPr="009E117E" w:rsidRDefault="00BE0355" w:rsidP="00BE0355">
            <w:pPr>
              <w:spacing w:line="240" w:lineRule="auto"/>
              <w:rPr>
                <w:i/>
                <w:color w:val="262626"/>
                <w:sz w:val="16"/>
              </w:rPr>
            </w:pPr>
            <w:r>
              <w:rPr>
                <w:i/>
                <w:color w:val="262626"/>
                <w:sz w:val="16"/>
              </w:rPr>
              <w:t>Gastgerichtheid:</w:t>
            </w:r>
          </w:p>
          <w:p w:rsidR="00BE0355" w:rsidRPr="00633269" w:rsidRDefault="00BE0355" w:rsidP="00BE0355">
            <w:pPr>
              <w:spacing w:line="240" w:lineRule="auto"/>
              <w:ind w:left="284" w:hanging="284"/>
              <w:rPr>
                <w:sz w:val="16"/>
              </w:rPr>
            </w:pPr>
            <w:r w:rsidRPr="00633269">
              <w:rPr>
                <w:sz w:val="16"/>
              </w:rPr>
              <w:t>-</w:t>
            </w:r>
            <w:r w:rsidRPr="00633269">
              <w:rPr>
                <w:sz w:val="16"/>
              </w:rPr>
              <w:tab/>
              <w:t>is hoffelijk, voorkomend en welgemanierd naar anderen</w:t>
            </w:r>
            <w:r>
              <w:rPr>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biedt ook ongevraagd extra service</w:t>
            </w:r>
            <w:r>
              <w:rPr>
                <w:sz w:val="16"/>
              </w:rPr>
              <w:t>;</w:t>
            </w:r>
          </w:p>
          <w:p w:rsidR="00BE0355" w:rsidRDefault="00BE0355" w:rsidP="00BE0355">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BE0355" w:rsidRPr="00CA5F10" w:rsidRDefault="00BE0355" w:rsidP="00BE0355">
            <w:pPr>
              <w:spacing w:line="200" w:lineRule="atLeast"/>
              <w:ind w:left="284" w:hanging="284"/>
              <w:rPr>
                <w:sz w:val="16"/>
              </w:rPr>
            </w:pPr>
          </w:p>
          <w:p w:rsidR="00BE0355" w:rsidRPr="009E117E" w:rsidRDefault="00BE0355" w:rsidP="00BE0355">
            <w:pPr>
              <w:spacing w:line="240" w:lineRule="auto"/>
              <w:rPr>
                <w:i/>
                <w:color w:val="262626"/>
                <w:sz w:val="16"/>
              </w:rPr>
            </w:pPr>
            <w:r>
              <w:rPr>
                <w:i/>
                <w:color w:val="262626"/>
                <w:sz w:val="16"/>
              </w:rPr>
              <w:t>Kwaliteitsgericht:</w:t>
            </w:r>
          </w:p>
          <w:p w:rsidR="00BE0355" w:rsidRPr="00633269" w:rsidRDefault="00BE0355" w:rsidP="00BE0355">
            <w:pPr>
              <w:spacing w:line="240" w:lineRule="auto"/>
              <w:ind w:left="284" w:hanging="284"/>
              <w:rPr>
                <w:sz w:val="16"/>
              </w:rPr>
            </w:pPr>
            <w:r w:rsidRPr="00633269">
              <w:rPr>
                <w:sz w:val="16"/>
              </w:rPr>
              <w:t>-</w:t>
            </w:r>
            <w:r w:rsidRPr="00633269">
              <w:rPr>
                <w:sz w:val="16"/>
              </w:rPr>
              <w:tab/>
              <w:t>corrigeert direct als niet aan de eisen wordt voldaan</w:t>
            </w:r>
            <w:r>
              <w:rPr>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vraagt terugkoppeling van gasten over kwaliteit en service</w:t>
            </w:r>
            <w:r>
              <w:rPr>
                <w:sz w:val="16"/>
              </w:rPr>
              <w:t>;</w:t>
            </w:r>
          </w:p>
          <w:p w:rsidR="00BE0355" w:rsidRDefault="00BE0355" w:rsidP="00BE0355">
            <w:pPr>
              <w:spacing w:line="240" w:lineRule="auto"/>
              <w:ind w:left="284" w:hanging="284"/>
              <w:rPr>
                <w:sz w:val="16"/>
              </w:rPr>
            </w:pPr>
            <w:r w:rsidRPr="00633269">
              <w:rPr>
                <w:sz w:val="16"/>
              </w:rPr>
              <w:t>-</w:t>
            </w:r>
            <w:r w:rsidRPr="00633269">
              <w:rPr>
                <w:sz w:val="16"/>
              </w:rPr>
              <w:tab/>
              <w:t>komt met voorstellen om zaken beter te doen</w:t>
            </w:r>
            <w:r>
              <w:rPr>
                <w:sz w:val="16"/>
              </w:rPr>
              <w:t>.</w:t>
            </w:r>
          </w:p>
          <w:p w:rsidR="00BE0355" w:rsidRPr="009E117E" w:rsidRDefault="00BE0355" w:rsidP="00BE0355">
            <w:pPr>
              <w:spacing w:line="200" w:lineRule="atLeast"/>
              <w:ind w:left="284" w:hanging="284"/>
              <w:rPr>
                <w:sz w:val="16"/>
              </w:rPr>
            </w:pPr>
          </w:p>
          <w:p w:rsidR="00BE0355" w:rsidRPr="003A770B" w:rsidRDefault="00BE0355" w:rsidP="00BE0355">
            <w:pPr>
              <w:spacing w:line="240" w:lineRule="auto"/>
              <w:rPr>
                <w:i/>
                <w:color w:val="262626"/>
                <w:sz w:val="16"/>
              </w:rPr>
            </w:pPr>
            <w:r>
              <w:rPr>
                <w:i/>
                <w:color w:val="262626"/>
                <w:sz w:val="16"/>
              </w:rPr>
              <w:t>Oog voor detail / N</w:t>
            </w:r>
            <w:r w:rsidRPr="003A770B">
              <w:rPr>
                <w:i/>
                <w:color w:val="262626"/>
                <w:sz w:val="16"/>
              </w:rPr>
              <w:t>auwgezet:</w:t>
            </w:r>
          </w:p>
          <w:p w:rsidR="00BE0355" w:rsidRPr="009E117E" w:rsidRDefault="00BE0355" w:rsidP="00BE0355">
            <w:pPr>
              <w:spacing w:line="240" w:lineRule="auto"/>
              <w:ind w:left="284" w:hanging="284"/>
              <w:rPr>
                <w:sz w:val="16"/>
              </w:rPr>
            </w:pPr>
            <w:r w:rsidRPr="009E117E">
              <w:rPr>
                <w:sz w:val="16"/>
              </w:rPr>
              <w:t>-</w:t>
            </w:r>
            <w:r w:rsidRPr="009E117E">
              <w:rPr>
                <w:sz w:val="16"/>
              </w:rPr>
              <w:tab/>
              <w:t>is grondig, controleert de eigen werkzaamheden;</w:t>
            </w:r>
          </w:p>
          <w:p w:rsidR="00BE0355" w:rsidRPr="009E117E" w:rsidRDefault="00BE0355" w:rsidP="00BE0355">
            <w:pPr>
              <w:spacing w:line="240" w:lineRule="auto"/>
              <w:ind w:left="284" w:hanging="284"/>
              <w:rPr>
                <w:sz w:val="16"/>
              </w:rPr>
            </w:pPr>
            <w:r w:rsidRPr="009E117E">
              <w:rPr>
                <w:sz w:val="16"/>
              </w:rPr>
              <w:t>-</w:t>
            </w:r>
            <w:r w:rsidRPr="009E117E">
              <w:rPr>
                <w:sz w:val="16"/>
              </w:rPr>
              <w:tab/>
              <w:t>is ordelijk en werkt overzichtelijk, ook bij overdracht va</w:t>
            </w:r>
            <w:r>
              <w:rPr>
                <w:sz w:val="16"/>
              </w:rPr>
              <w:t>n</w:t>
            </w:r>
            <w:r w:rsidRPr="009E117E">
              <w:rPr>
                <w:sz w:val="16"/>
              </w:rPr>
              <w:t xml:space="preserve"> werkzaamheden;</w:t>
            </w:r>
          </w:p>
          <w:p w:rsidR="00BE0355" w:rsidRPr="009E117E" w:rsidRDefault="00BE0355" w:rsidP="00BE0355">
            <w:pPr>
              <w:spacing w:line="240" w:lineRule="auto"/>
              <w:ind w:left="284" w:hanging="284"/>
              <w:rPr>
                <w:sz w:val="16"/>
              </w:rPr>
            </w:pPr>
            <w:r w:rsidRPr="009E117E">
              <w:rPr>
                <w:sz w:val="16"/>
              </w:rPr>
              <w:t>-</w:t>
            </w:r>
            <w:r w:rsidRPr="009E117E">
              <w:rPr>
                <w:sz w:val="16"/>
              </w:rPr>
              <w:tab/>
              <w:t>werkt volgens vaste procedures, voert de nodige controles uit.</w:t>
            </w:r>
          </w:p>
          <w:p w:rsidR="00BE0355" w:rsidRPr="00CA5F10" w:rsidRDefault="00BE0355" w:rsidP="00BE0355">
            <w:pPr>
              <w:spacing w:line="200" w:lineRule="atLeast"/>
              <w:ind w:left="284" w:hanging="284"/>
              <w:rPr>
                <w:sz w:val="16"/>
              </w:rPr>
            </w:pPr>
          </w:p>
          <w:p w:rsidR="00BE0355" w:rsidRPr="00763127" w:rsidRDefault="00BE0355" w:rsidP="00BE0355">
            <w:pPr>
              <w:spacing w:line="240" w:lineRule="auto"/>
              <w:rPr>
                <w:sz w:val="16"/>
              </w:rPr>
            </w:pPr>
            <w:r>
              <w:rPr>
                <w:i/>
                <w:color w:val="262626"/>
                <w:sz w:val="16"/>
              </w:rPr>
              <w:t>Plannen en organiseren:</w:t>
            </w:r>
          </w:p>
          <w:p w:rsidR="00BE0355" w:rsidRPr="00633269" w:rsidRDefault="00BE0355" w:rsidP="00BE0355">
            <w:pPr>
              <w:spacing w:line="240" w:lineRule="auto"/>
              <w:ind w:left="284" w:hanging="284"/>
              <w:rPr>
                <w:sz w:val="16"/>
              </w:rPr>
            </w:pPr>
            <w:r w:rsidRPr="00633269">
              <w:rPr>
                <w:sz w:val="16"/>
              </w:rPr>
              <w:t>-</w:t>
            </w:r>
            <w:r w:rsidRPr="00633269">
              <w:rPr>
                <w:sz w:val="16"/>
              </w:rPr>
              <w:tab/>
              <w:t>bakent zaken af in benodigde tijd, middelen en mensen</w:t>
            </w:r>
            <w:r>
              <w:rPr>
                <w:sz w:val="16"/>
              </w:rPr>
              <w:t>;</w:t>
            </w:r>
          </w:p>
          <w:p w:rsidR="00BE0355" w:rsidRPr="00633269" w:rsidRDefault="00BE0355" w:rsidP="00BE0355">
            <w:pPr>
              <w:spacing w:line="240" w:lineRule="auto"/>
              <w:ind w:left="284" w:hanging="284"/>
              <w:rPr>
                <w:sz w:val="16"/>
              </w:rPr>
            </w:pPr>
            <w:r w:rsidRPr="00633269">
              <w:rPr>
                <w:sz w:val="16"/>
              </w:rPr>
              <w:t>-</w:t>
            </w:r>
            <w:r w:rsidRPr="00633269">
              <w:rPr>
                <w:sz w:val="16"/>
              </w:rPr>
              <w:tab/>
              <w:t>voorziet knelpunten en neemt actie</w:t>
            </w:r>
            <w:r>
              <w:rPr>
                <w:sz w:val="16"/>
              </w:rPr>
              <w:t>;</w:t>
            </w:r>
          </w:p>
          <w:p w:rsidR="00BE0355" w:rsidRDefault="00BE0355" w:rsidP="00BE0355">
            <w:pPr>
              <w:spacing w:line="240" w:lineRule="auto"/>
              <w:ind w:left="284" w:hanging="284"/>
              <w:rPr>
                <w:sz w:val="16"/>
              </w:rPr>
            </w:pPr>
            <w:r w:rsidRPr="00633269">
              <w:rPr>
                <w:sz w:val="16"/>
              </w:rPr>
              <w:t>-</w:t>
            </w:r>
            <w:r w:rsidRPr="00633269">
              <w:rPr>
                <w:sz w:val="16"/>
              </w:rPr>
              <w:tab/>
              <w:t>schept randvoorwaarden om zaken gedaan te krijgen</w:t>
            </w:r>
            <w:r>
              <w:rPr>
                <w:sz w:val="16"/>
              </w:rPr>
              <w:t>.</w:t>
            </w:r>
          </w:p>
          <w:p w:rsidR="00BE0355" w:rsidRPr="00371437" w:rsidRDefault="00BE0355" w:rsidP="00BE0355">
            <w:pPr>
              <w:spacing w:line="240" w:lineRule="auto"/>
              <w:ind w:left="284" w:hanging="284"/>
            </w:pPr>
          </w:p>
        </w:tc>
      </w:tr>
    </w:tbl>
    <w:p w:rsidR="00BE0355" w:rsidRPr="000C3278" w:rsidRDefault="00BE0355" w:rsidP="00BE0355">
      <w:pPr>
        <w:spacing w:line="240" w:lineRule="auto"/>
        <w:jc w:val="center"/>
        <w:rPr>
          <w:i/>
          <w:sz w:val="16"/>
        </w:rPr>
      </w:pPr>
    </w:p>
    <w:sectPr w:rsidR="00BE0355" w:rsidRPr="000C3278" w:rsidSect="00BE0355">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CD" w:rsidRDefault="009C1B24" w:rsidP="001073D2">
      <w:pPr>
        <w:spacing w:line="240" w:lineRule="auto"/>
      </w:pPr>
      <w:r>
        <w:separator/>
      </w:r>
    </w:p>
  </w:endnote>
  <w:endnote w:type="continuationSeparator" w:id="0">
    <w:p w:rsidR="00990FCD" w:rsidRDefault="009C1B24"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69" w:rsidRDefault="003D676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355" w:rsidRPr="002C1205" w:rsidRDefault="00BE0355" w:rsidP="00BE0355">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D6769">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D6769">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69" w:rsidRDefault="003D67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CD" w:rsidRDefault="009C1B24" w:rsidP="001073D2">
      <w:pPr>
        <w:spacing w:line="240" w:lineRule="auto"/>
      </w:pPr>
      <w:r>
        <w:separator/>
      </w:r>
    </w:p>
  </w:footnote>
  <w:footnote w:type="continuationSeparator" w:id="0">
    <w:p w:rsidR="00990FCD" w:rsidRDefault="009C1B24"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69" w:rsidRDefault="003D676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355" w:rsidRPr="00B768A8" w:rsidRDefault="00BE0355" w:rsidP="00BE0355">
    <w:pPr>
      <w:pStyle w:val="Koptekst"/>
      <w:tabs>
        <w:tab w:val="clear" w:pos="4153"/>
        <w:tab w:val="clear" w:pos="8306"/>
        <w:tab w:val="center" w:pos="5812"/>
        <w:tab w:val="right" w:pos="9639"/>
      </w:tabs>
      <w:ind w:right="-292"/>
      <w:jc w:val="left"/>
      <w:rPr>
        <w:color w:val="262626"/>
      </w:rPr>
    </w:pPr>
    <w:r>
      <w:rPr>
        <w:color w:val="262626"/>
      </w:rPr>
      <w:t>Functiecategorie</w:t>
    </w:r>
    <w:r w:rsidRPr="00B768A8">
      <w:rPr>
        <w:color w:val="262626"/>
      </w:rPr>
      <w:t xml:space="preserve">: </w:t>
    </w:r>
    <w:r>
      <w:rPr>
        <w:color w:val="262626"/>
      </w:rPr>
      <w:t>Technische &amp; Facilitaire dienst</w:t>
    </w:r>
    <w:r w:rsidRPr="00B768A8">
      <w:rPr>
        <w:color w:val="262626"/>
      </w:rPr>
      <w:tab/>
    </w:r>
    <w:r>
      <w:rPr>
        <w:color w:val="262626"/>
      </w:rPr>
      <w:t>Chef huishouding II</w:t>
    </w:r>
    <w:r>
      <w:rPr>
        <w:color w:val="262626"/>
        <w:lang w:eastAsia="nl-NL"/>
      </w:rPr>
      <w:tab/>
      <w:t>Functienummer: T.5.I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69" w:rsidRDefault="003D67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F618F"/>
    <w:rsid w:val="003D6769"/>
    <w:rsid w:val="00990FCD"/>
    <w:rsid w:val="009C1B24"/>
    <w:rsid w:val="009F618F"/>
    <w:rsid w:val="00BE035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4638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5347</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2011-04-27T13:45:00Z</cp:lastPrinted>
  <dcterms:created xsi:type="dcterms:W3CDTF">2011-07-21T15:50:00Z</dcterms:created>
  <dcterms:modified xsi:type="dcterms:W3CDTF">2012-06-06T13:20:00Z</dcterms:modified>
</cp:coreProperties>
</file>