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D84FA7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A4349" w:rsidRPr="00B67509" w:rsidRDefault="00CA4349" w:rsidP="00D84FA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D84FA7" w:rsidRPr="00A9384C" w:rsidRDefault="00D84FA7" w:rsidP="00D84FA7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hoofd beveiliging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D84FA7" w:rsidRPr="00B67509" w:rsidRDefault="00D84FA7" w:rsidP="00D84FA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D84FA7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D84FA7" w:rsidRPr="00B67509" w:rsidRDefault="00D84FA7" w:rsidP="00D84FA7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De bedrijfsfunctie heeft minder verantwoordelijkheden, </w:t>
            </w:r>
            <w:r w:rsidR="005A50DB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 wanneer het bedrijf onderdeel is van een keten, waardoor op centraal niveau:</w:t>
            </w:r>
          </w:p>
          <w:p w:rsidR="00D84FA7" w:rsidRPr="00B67509" w:rsidRDefault="00D84FA7" w:rsidP="00D84FA7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.</w:t>
            </w:r>
            <w:r w:rsidRPr="00B67509">
              <w:rPr>
                <w:sz w:val="16"/>
              </w:rPr>
              <w:tab/>
              <w:t>de kaders en richtlijnen worden geformuleerd aangaande veiligheid;</w:t>
            </w:r>
          </w:p>
          <w:p w:rsidR="00D84FA7" w:rsidRPr="00B67509" w:rsidRDefault="00D84FA7" w:rsidP="00D84FA7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.</w:t>
            </w:r>
            <w:r w:rsidRPr="00B67509">
              <w:rPr>
                <w:sz w:val="16"/>
              </w:rPr>
              <w:tab/>
              <w:t>complexe beveiligingsaangelegenheden worden afgewikkeld;</w:t>
            </w:r>
          </w:p>
          <w:p w:rsidR="00D84FA7" w:rsidRPr="00B67509" w:rsidRDefault="00D84FA7" w:rsidP="00D84FA7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.</w:t>
            </w:r>
            <w:r w:rsidRPr="00B67509">
              <w:rPr>
                <w:sz w:val="16"/>
              </w:rPr>
              <w:tab/>
              <w:t>collectieve afspraken met derden (instanties, extern</w:t>
            </w:r>
            <w:r>
              <w:rPr>
                <w:sz w:val="16"/>
              </w:rPr>
              <w:t xml:space="preserve">e beveiligingsbedrijven) worden </w:t>
            </w:r>
            <w:r w:rsidRPr="00B67509">
              <w:rPr>
                <w:sz w:val="16"/>
              </w:rPr>
              <w:t>gemaakt.</w:t>
            </w:r>
          </w:p>
          <w:p w:rsidR="00D84FA7" w:rsidRPr="00B67509" w:rsidRDefault="00D84FA7" w:rsidP="00D84FA7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D84FA7" w:rsidRPr="00AC4386" w:rsidRDefault="00D84FA7" w:rsidP="00D84FA7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FO.7.I</w:t>
            </w:r>
          </w:p>
          <w:p w:rsidR="00D84FA7" w:rsidRPr="00AC4386" w:rsidRDefault="00D84FA7" w:rsidP="00D84FA7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D84FA7" w:rsidRPr="00AC4386" w:rsidRDefault="00D84FA7" w:rsidP="00D84FA7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HOOFD BEVEILIGING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D84FA7" w:rsidRPr="00B67509" w:rsidRDefault="00D84FA7" w:rsidP="00D84FA7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meer verantwoordelijkheden heeft, </w:t>
            </w:r>
            <w:r w:rsidR="005A50DB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: </w:t>
            </w:r>
          </w:p>
          <w:p w:rsidR="00D84FA7" w:rsidRPr="00B67509" w:rsidRDefault="00D84FA7" w:rsidP="00D84FA7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>het verrichten van de functie voor meerdere locaties, waarbij leiding</w:t>
            </w:r>
            <w:r>
              <w:rPr>
                <w:sz w:val="16"/>
              </w:rPr>
              <w:t xml:space="preserve"> </w:t>
            </w:r>
            <w:r w:rsidRPr="00B67509">
              <w:rPr>
                <w:sz w:val="16"/>
              </w:rPr>
              <w:t>gegeven wordt aan een substantieel grotere groep (in- of externe) medewerkers;</w:t>
            </w:r>
          </w:p>
          <w:p w:rsidR="00D84FA7" w:rsidRPr="00B67509" w:rsidRDefault="00D84FA7" w:rsidP="00D84FA7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>het verrichten van de functie binnen een organisatie met een diversiteit aan reguliere veiligheidsrisico’s;</w:t>
            </w:r>
          </w:p>
          <w:p w:rsidR="00D84FA7" w:rsidRPr="00B67509" w:rsidRDefault="00D84FA7" w:rsidP="00D84FA7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>wanneer de functie tevens (inhoudelijke) verantwoordelijkheid draagt voor andere disciplines (b</w:t>
            </w:r>
            <w:r>
              <w:rPr>
                <w:sz w:val="16"/>
              </w:rPr>
              <w:t>.</w:t>
            </w:r>
            <w:r w:rsidRPr="00B67509">
              <w:rPr>
                <w:sz w:val="16"/>
              </w:rPr>
              <w:t>v. frontoffice).</w:t>
            </w:r>
          </w:p>
        </w:tc>
      </w:tr>
      <w:tr w:rsidR="00D84FA7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84FA7" w:rsidRPr="00B67509" w:rsidRDefault="00D84FA7" w:rsidP="00D84FA7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D84FA7" w:rsidRDefault="00D84FA7" w:rsidP="00D84FA7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Referentiefunctie handboek 2002</w:t>
            </w:r>
            <w:r w:rsidRPr="00B67509">
              <w:rPr>
                <w:sz w:val="16"/>
              </w:rPr>
              <w:t>:</w:t>
            </w:r>
          </w:p>
          <w:p w:rsidR="00D84FA7" w:rsidRDefault="00D84FA7" w:rsidP="00D84FA7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Hoofd beveiliging (R.7.1)</w:t>
            </w:r>
          </w:p>
          <w:p w:rsidR="00D84FA7" w:rsidRDefault="00D84FA7" w:rsidP="00D84FA7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84FA7" w:rsidRPr="00B67509" w:rsidRDefault="00D84FA7" w:rsidP="00D84FA7">
            <w:pPr>
              <w:spacing w:line="200" w:lineRule="atLeast"/>
              <w:rPr>
                <w:sz w:val="16"/>
              </w:rPr>
            </w:pPr>
          </w:p>
        </w:tc>
      </w:tr>
      <w:tr w:rsidR="00D84FA7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D84FA7" w:rsidRPr="00B67509" w:rsidRDefault="00D84FA7" w:rsidP="00D84FA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D84FA7" w:rsidRPr="00B67509" w:rsidRDefault="00D84FA7" w:rsidP="00D84FA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D84FA7" w:rsidRPr="00B67509" w:rsidRDefault="00D84FA7" w:rsidP="00D84FA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</w:t>
            </w:r>
          </w:p>
        </w:tc>
      </w:tr>
    </w:tbl>
    <w:p w:rsidR="00D84FA7" w:rsidRPr="001073D2" w:rsidRDefault="00D84FA7" w:rsidP="00D84FA7">
      <w:pPr>
        <w:spacing w:line="220" w:lineRule="atLeast"/>
      </w:pPr>
    </w:p>
    <w:sectPr w:rsidR="00D84FA7" w:rsidRPr="001073D2" w:rsidSect="00D84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49" w:rsidRDefault="00CA4349" w:rsidP="001073D2">
      <w:pPr>
        <w:spacing w:line="240" w:lineRule="auto"/>
      </w:pPr>
      <w:r>
        <w:separator/>
      </w:r>
    </w:p>
  </w:endnote>
  <w:endnote w:type="continuationSeparator" w:id="0">
    <w:p w:rsidR="00CA4349" w:rsidRDefault="00CA4349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F7" w:rsidRDefault="002A4DF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A7" w:rsidRPr="00ED0D2F" w:rsidRDefault="00D84FA7" w:rsidP="00D84FA7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F7" w:rsidRDefault="002A4D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49" w:rsidRDefault="00CA4349" w:rsidP="001073D2">
      <w:pPr>
        <w:spacing w:line="240" w:lineRule="auto"/>
      </w:pPr>
      <w:r>
        <w:separator/>
      </w:r>
    </w:p>
  </w:footnote>
  <w:footnote w:type="continuationSeparator" w:id="0">
    <w:p w:rsidR="00CA4349" w:rsidRDefault="00CA4349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F7" w:rsidRDefault="002A4DF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A7" w:rsidRPr="004B5A50" w:rsidRDefault="00D84FA7" w:rsidP="00D84FA7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Hoofd beveiliging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FO.7.I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F7" w:rsidRDefault="002A4DF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7AF2"/>
    <w:rsid w:val="002A4DF7"/>
    <w:rsid w:val="005A50DB"/>
    <w:rsid w:val="00747AF2"/>
    <w:rsid w:val="00CA4349"/>
    <w:rsid w:val="00D84FA7"/>
    <w:rsid w:val="00D93D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2011-03-22T11:57:00Z</cp:lastPrinted>
  <dcterms:created xsi:type="dcterms:W3CDTF">2011-07-21T15:49:00Z</dcterms:created>
  <dcterms:modified xsi:type="dcterms:W3CDTF">2012-06-06T12:52:00Z</dcterms:modified>
</cp:coreProperties>
</file>