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73F4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B45082" w:rsidP="00373F40">
            <w:pPr>
              <w:spacing w:line="240" w:lineRule="auto"/>
              <w:rPr>
                <w:i/>
                <w:sz w:val="18"/>
              </w:rPr>
            </w:pPr>
            <w:r w:rsidRPr="000C3278">
              <w:rPr>
                <w:b/>
                <w:color w:val="FFFFFF"/>
                <w:sz w:val="18"/>
              </w:rPr>
              <w:t>FUNCTIEPROFIEL</w:t>
            </w:r>
          </w:p>
        </w:tc>
      </w:tr>
      <w:tr w:rsidR="00373F40" w:rsidRPr="000C3278">
        <w:tc>
          <w:tcPr>
            <w:tcW w:w="9639" w:type="dxa"/>
            <w:gridSpan w:val="4"/>
            <w:tcBorders>
              <w:top w:val="single" w:sz="4" w:space="0" w:color="auto"/>
              <w:bottom w:val="single" w:sz="4" w:space="0" w:color="auto"/>
            </w:tcBorders>
            <w:tcMar>
              <w:top w:w="57" w:type="dxa"/>
              <w:bottom w:w="57" w:type="dxa"/>
            </w:tcMar>
          </w:tcPr>
          <w:p w:rsidR="00373F40" w:rsidRPr="000C3278" w:rsidRDefault="00373F40" w:rsidP="00373F40">
            <w:pPr>
              <w:spacing w:before="60" w:after="60" w:line="240" w:lineRule="auto"/>
              <w:rPr>
                <w:b/>
                <w:i/>
                <w:color w:val="B80526"/>
                <w:sz w:val="16"/>
              </w:rPr>
            </w:pPr>
            <w:r w:rsidRPr="000C3278">
              <w:rPr>
                <w:b/>
                <w:i/>
                <w:color w:val="B80526"/>
                <w:sz w:val="16"/>
              </w:rPr>
              <w:t>Kenmerken van de referentiefunctie</w:t>
            </w:r>
          </w:p>
          <w:p w:rsidR="00373F40" w:rsidRPr="00B270F6" w:rsidRDefault="00373F40" w:rsidP="00373F40">
            <w:pPr>
              <w:spacing w:line="240" w:lineRule="auto"/>
              <w:rPr>
                <w:sz w:val="16"/>
              </w:rPr>
            </w:pPr>
            <w:r>
              <w:rPr>
                <w:sz w:val="16"/>
              </w:rPr>
              <w:t>Het hoofd beveiliging is verantwoordelijk voor het waarborgen van de veiligheid en de voorkoming van materiële en immateriële schade aan (bezittingen van) gasten, medewerkers en bedrijf. Hij/zij treedt als eindverantwoordelijke voor bewaking en beveiliging op als contactpersoon naar externe instanties. Het hoofd beveiliging behandelt in bijzondere gevallen vertrouwelijke informatie (intern en extern) en kan te maken hebben met agressief gedag van gasten/bezoekers (bij aanhoudingen). Beveiliging kent normaliter een zeer beperkte vaste bezetting welke wordt aangevuld met medewerkers van particuliere beveiligingsorganisaties. Hij/zij stuurt de ingehuurde krachten functioneel aan.</w:t>
            </w:r>
          </w:p>
          <w:p w:rsidR="00373F40" w:rsidRPr="00B270F6" w:rsidRDefault="00373F40" w:rsidP="00373F40">
            <w:pPr>
              <w:spacing w:line="240" w:lineRule="auto"/>
              <w:rPr>
                <w:sz w:val="16"/>
              </w:rPr>
            </w:pPr>
          </w:p>
          <w:p w:rsidR="00373F40" w:rsidRPr="000C3278" w:rsidRDefault="00373F40" w:rsidP="00373F40">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D25F66">
              <w:rPr>
                <w:sz w:val="16"/>
              </w:rPr>
              <w:t>tussen groep 6, 7 (referentie) en 8 wordt uitgewerkt.</w:t>
            </w:r>
            <w:r w:rsidRPr="00B270F6">
              <w:rPr>
                <w:sz w:val="16"/>
              </w:rPr>
              <w:t xml:space="preserve"> </w:t>
            </w:r>
          </w:p>
        </w:tc>
      </w:tr>
      <w:tr w:rsidR="00373F40" w:rsidRPr="000C3278">
        <w:trPr>
          <w:trHeight w:val="257"/>
        </w:trPr>
        <w:tc>
          <w:tcPr>
            <w:tcW w:w="9639" w:type="dxa"/>
            <w:gridSpan w:val="4"/>
            <w:tcBorders>
              <w:top w:val="single" w:sz="4" w:space="0" w:color="auto"/>
              <w:bottom w:val="single" w:sz="4" w:space="0" w:color="auto"/>
            </w:tcBorders>
            <w:tcMar>
              <w:top w:w="57" w:type="dxa"/>
              <w:bottom w:w="57" w:type="dxa"/>
            </w:tcMar>
          </w:tcPr>
          <w:p w:rsidR="00373F40" w:rsidRPr="000C3278" w:rsidRDefault="00373F40" w:rsidP="00373F40">
            <w:pPr>
              <w:spacing w:before="60" w:after="60" w:line="240" w:lineRule="auto"/>
              <w:rPr>
                <w:b/>
                <w:i/>
                <w:color w:val="B80526"/>
                <w:sz w:val="16"/>
              </w:rPr>
            </w:pPr>
            <w:r w:rsidRPr="000C3278">
              <w:rPr>
                <w:b/>
                <w:i/>
                <w:color w:val="B80526"/>
                <w:sz w:val="16"/>
              </w:rPr>
              <w:t>Organisatie</w:t>
            </w:r>
          </w:p>
          <w:p w:rsidR="00373F40" w:rsidRPr="000C3278" w:rsidRDefault="00373F40" w:rsidP="00373F4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373F40" w:rsidRPr="000C3278" w:rsidRDefault="00373F40" w:rsidP="00373F4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1 tot 2 (parttime) medewerkers, aangevuld met externen</w:t>
            </w:r>
            <w:r w:rsidRPr="000C3278">
              <w:rPr>
                <w:sz w:val="16"/>
              </w:rPr>
              <w:t>.</w:t>
            </w:r>
          </w:p>
        </w:tc>
      </w:tr>
      <w:tr w:rsidR="00373F4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73F40" w:rsidRPr="000C3278" w:rsidRDefault="00373F40" w:rsidP="00373F4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73F40" w:rsidRPr="000C3278" w:rsidRDefault="00373F40" w:rsidP="00373F4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73F40" w:rsidRPr="000C3278" w:rsidRDefault="00373F40" w:rsidP="00373F40">
            <w:pPr>
              <w:spacing w:line="240" w:lineRule="auto"/>
              <w:ind w:left="113" w:hanging="113"/>
              <w:rPr>
                <w:color w:val="B80526"/>
                <w:sz w:val="16"/>
              </w:rPr>
            </w:pPr>
            <w:r w:rsidRPr="000C3278">
              <w:rPr>
                <w:b/>
                <w:i/>
                <w:color w:val="B80526"/>
                <w:sz w:val="16"/>
              </w:rPr>
              <w:t>Resultaatindicatoren</w:t>
            </w:r>
          </w:p>
        </w:tc>
      </w:tr>
      <w:tr w:rsidR="00373F40" w:rsidRPr="000C3278">
        <w:tc>
          <w:tcPr>
            <w:tcW w:w="2181" w:type="dxa"/>
            <w:tcBorders>
              <w:top w:val="single" w:sz="4" w:space="0" w:color="auto"/>
              <w:bottom w:val="single" w:sz="4" w:space="0" w:color="auto"/>
            </w:tcBorders>
            <w:tcMar>
              <w:top w:w="57" w:type="dxa"/>
              <w:bottom w:w="57" w:type="dxa"/>
            </w:tcMar>
          </w:tcPr>
          <w:p w:rsidR="00373F40" w:rsidRPr="002C22AE" w:rsidRDefault="00373F40" w:rsidP="00373F40">
            <w:pPr>
              <w:spacing w:line="240" w:lineRule="auto"/>
              <w:ind w:left="284" w:hanging="284"/>
              <w:rPr>
                <w:sz w:val="16"/>
              </w:rPr>
            </w:pPr>
            <w:r>
              <w:rPr>
                <w:sz w:val="16"/>
              </w:rPr>
              <w:t>1.</w:t>
            </w:r>
            <w:r>
              <w:rPr>
                <w:sz w:val="16"/>
              </w:rPr>
              <w:tab/>
              <w:t>Preventieve veiligheidsborging</w:t>
            </w:r>
          </w:p>
        </w:tc>
        <w:tc>
          <w:tcPr>
            <w:tcW w:w="4556" w:type="dxa"/>
            <w:gridSpan w:val="2"/>
            <w:tcBorders>
              <w:top w:val="single" w:sz="4" w:space="0" w:color="auto"/>
              <w:bottom w:val="single" w:sz="4" w:space="0" w:color="auto"/>
            </w:tcBorders>
            <w:tcMar>
              <w:top w:w="57" w:type="dxa"/>
              <w:bottom w:w="57" w:type="dxa"/>
            </w:tcMar>
          </w:tcPr>
          <w:p w:rsidR="00373F40" w:rsidRPr="00D25F66" w:rsidRDefault="00373F40" w:rsidP="00373F40">
            <w:pPr>
              <w:spacing w:line="240" w:lineRule="auto"/>
              <w:ind w:left="284" w:hanging="284"/>
              <w:rPr>
                <w:sz w:val="16"/>
              </w:rPr>
            </w:pPr>
            <w:r w:rsidRPr="00D25F66">
              <w:rPr>
                <w:sz w:val="16"/>
              </w:rPr>
              <w:t>-</w:t>
            </w:r>
            <w:r w:rsidRPr="00D25F66">
              <w:rPr>
                <w:sz w:val="16"/>
              </w:rPr>
              <w:tab/>
              <w:t>beoordelen van veiligheidsrisico’s door het controleren van</w:t>
            </w:r>
            <w:r>
              <w:rPr>
                <w:sz w:val="16"/>
              </w:rPr>
              <w:t xml:space="preserve"> </w:t>
            </w:r>
            <w:r w:rsidRPr="00D25F66">
              <w:rPr>
                <w:sz w:val="16"/>
              </w:rPr>
              <w:t>voorzieningen, acts, bezoekerslijsten e.d</w:t>
            </w:r>
            <w:r>
              <w:rPr>
                <w:sz w:val="16"/>
              </w:rPr>
              <w:t>.</w:t>
            </w:r>
            <w:r w:rsidRPr="00D25F66">
              <w:rPr>
                <w:sz w:val="16"/>
              </w:rPr>
              <w:t xml:space="preserve">; </w:t>
            </w:r>
          </w:p>
          <w:p w:rsidR="00373F40" w:rsidRPr="00D25F66" w:rsidRDefault="00373F40" w:rsidP="00373F40">
            <w:pPr>
              <w:spacing w:line="240" w:lineRule="auto"/>
              <w:ind w:left="284" w:hanging="284"/>
              <w:rPr>
                <w:sz w:val="16"/>
              </w:rPr>
            </w:pPr>
            <w:r w:rsidRPr="00D25F66">
              <w:rPr>
                <w:sz w:val="16"/>
              </w:rPr>
              <w:t>-</w:t>
            </w:r>
            <w:r w:rsidRPr="00D25F66">
              <w:rPr>
                <w:sz w:val="16"/>
              </w:rPr>
              <w:tab/>
              <w:t xml:space="preserve">wegnemen van geconstateerde veiligheidsbedreigende situaties; </w:t>
            </w:r>
          </w:p>
          <w:p w:rsidR="00373F40" w:rsidRPr="00D25F66" w:rsidRDefault="00373F40" w:rsidP="00373F40">
            <w:pPr>
              <w:spacing w:line="240" w:lineRule="auto"/>
              <w:ind w:left="284" w:hanging="284"/>
              <w:rPr>
                <w:sz w:val="16"/>
              </w:rPr>
            </w:pPr>
            <w:r w:rsidRPr="00D25F66">
              <w:rPr>
                <w:sz w:val="16"/>
              </w:rPr>
              <w:t>-</w:t>
            </w:r>
            <w:r w:rsidRPr="00D25F66">
              <w:rPr>
                <w:sz w:val="16"/>
              </w:rPr>
              <w:tab/>
              <w:t xml:space="preserve">afstemmen </w:t>
            </w:r>
            <w:r w:rsidRPr="00D25F66">
              <w:rPr>
                <w:sz w:val="16"/>
              </w:rPr>
              <w:tab/>
              <w:t>van eventuele extr</w:t>
            </w:r>
            <w:r>
              <w:rPr>
                <w:sz w:val="16"/>
              </w:rPr>
              <w:t xml:space="preserve">a bewaking en parkeerregulering </w:t>
            </w:r>
            <w:r w:rsidRPr="00D25F66">
              <w:rPr>
                <w:sz w:val="16"/>
              </w:rPr>
              <w:t xml:space="preserve">(in overleg met politie); </w:t>
            </w:r>
          </w:p>
          <w:p w:rsidR="00373F40" w:rsidRPr="00D25F66" w:rsidRDefault="00373F40" w:rsidP="00373F40">
            <w:pPr>
              <w:spacing w:line="240" w:lineRule="auto"/>
              <w:ind w:left="284" w:hanging="284"/>
              <w:rPr>
                <w:sz w:val="16"/>
              </w:rPr>
            </w:pPr>
            <w:r w:rsidRPr="00D25F66">
              <w:rPr>
                <w:sz w:val="16"/>
              </w:rPr>
              <w:t>-</w:t>
            </w:r>
            <w:r w:rsidRPr="00D25F66">
              <w:rPr>
                <w:sz w:val="16"/>
              </w:rPr>
              <w:tab/>
              <w:t xml:space="preserve">regelen van de EHBO-post-bezetting en inhuren van externe beveiliging (tot 10 medewerkers bij grote partijen); </w:t>
            </w:r>
          </w:p>
          <w:p w:rsidR="00373F40" w:rsidRPr="00D25F66" w:rsidRDefault="00373F40" w:rsidP="00373F40">
            <w:pPr>
              <w:spacing w:line="240" w:lineRule="auto"/>
              <w:ind w:left="284" w:hanging="284"/>
              <w:rPr>
                <w:sz w:val="16"/>
              </w:rPr>
            </w:pPr>
            <w:r w:rsidRPr="00D25F66">
              <w:rPr>
                <w:sz w:val="16"/>
              </w:rPr>
              <w:t>-</w:t>
            </w:r>
            <w:r w:rsidRPr="00D25F66">
              <w:rPr>
                <w:sz w:val="16"/>
              </w:rPr>
              <w:tab/>
              <w:t xml:space="preserve">waarborgen van een goede werking van brandblus- en andere veiligheidsinstallaties en periodiek (laten) testen van deze apparatuur/installaties; </w:t>
            </w:r>
          </w:p>
          <w:p w:rsidR="00373F40" w:rsidRPr="00B0731D" w:rsidRDefault="00373F40" w:rsidP="00373F40">
            <w:pPr>
              <w:spacing w:line="240" w:lineRule="auto"/>
              <w:ind w:left="284" w:hanging="284"/>
              <w:rPr>
                <w:sz w:val="16"/>
              </w:rPr>
            </w:pPr>
            <w:r w:rsidRPr="00D25F66">
              <w:rPr>
                <w:sz w:val="16"/>
              </w:rPr>
              <w:t>-</w:t>
            </w:r>
            <w:r w:rsidRPr="00D25F66">
              <w:rPr>
                <w:sz w:val="16"/>
              </w:rPr>
              <w:tab/>
              <w:t>begeleiden van preventieve inspect</w:t>
            </w:r>
            <w:r>
              <w:rPr>
                <w:sz w:val="16"/>
              </w:rPr>
              <w:t xml:space="preserve">ies door de brandweer en zorgen </w:t>
            </w:r>
            <w:r w:rsidRPr="00D25F66">
              <w:rPr>
                <w:sz w:val="16"/>
              </w:rPr>
              <w:t>dat aanwijzingen van de brandweer</w:t>
            </w:r>
            <w:r>
              <w:rPr>
                <w:sz w:val="16"/>
              </w:rPr>
              <w:t xml:space="preserve"> worden doorgevoerd, na advies </w:t>
            </w:r>
            <w:r w:rsidRPr="00D25F66">
              <w:rPr>
                <w:sz w:val="16"/>
              </w:rPr>
              <w:t>aan en besluit van de directie.</w:t>
            </w:r>
          </w:p>
        </w:tc>
        <w:tc>
          <w:tcPr>
            <w:tcW w:w="2902" w:type="dxa"/>
            <w:tcBorders>
              <w:top w:val="single" w:sz="4" w:space="0" w:color="auto"/>
              <w:bottom w:val="single" w:sz="4" w:space="0" w:color="auto"/>
            </w:tcBorders>
            <w:tcMar>
              <w:top w:w="57" w:type="dxa"/>
              <w:bottom w:w="57" w:type="dxa"/>
            </w:tcMar>
          </w:tcPr>
          <w:p w:rsidR="00373F40" w:rsidRPr="00E9631C" w:rsidRDefault="00373F40" w:rsidP="00373F40">
            <w:pPr>
              <w:spacing w:line="240" w:lineRule="auto"/>
              <w:ind w:left="284" w:hanging="284"/>
              <w:rPr>
                <w:sz w:val="16"/>
              </w:rPr>
            </w:pPr>
            <w:r w:rsidRPr="00E9631C">
              <w:rPr>
                <w:sz w:val="16"/>
              </w:rPr>
              <w:t>-</w:t>
            </w:r>
            <w:r w:rsidRPr="00E9631C">
              <w:rPr>
                <w:sz w:val="16"/>
              </w:rPr>
              <w:tab/>
              <w:t>mate van inzicht in situaties</w:t>
            </w:r>
            <w:r>
              <w:rPr>
                <w:sz w:val="16"/>
              </w:rPr>
              <w:t>;</w:t>
            </w:r>
          </w:p>
          <w:p w:rsidR="00373F40" w:rsidRPr="00E9631C" w:rsidRDefault="00373F40" w:rsidP="00373F40">
            <w:pPr>
              <w:spacing w:line="240" w:lineRule="auto"/>
              <w:ind w:left="284" w:hanging="284"/>
              <w:rPr>
                <w:sz w:val="16"/>
              </w:rPr>
            </w:pPr>
            <w:r w:rsidRPr="00E9631C">
              <w:rPr>
                <w:sz w:val="16"/>
              </w:rPr>
              <w:t>-</w:t>
            </w:r>
            <w:r w:rsidRPr="00E9631C">
              <w:rPr>
                <w:sz w:val="16"/>
              </w:rPr>
              <w:tab/>
              <w:t>tijdigheid doorgevoerde acties;</w:t>
            </w:r>
          </w:p>
          <w:p w:rsidR="00373F40" w:rsidRPr="00E9631C" w:rsidRDefault="00373F40" w:rsidP="00373F40">
            <w:pPr>
              <w:spacing w:line="240" w:lineRule="auto"/>
              <w:ind w:left="284" w:hanging="284"/>
              <w:rPr>
                <w:sz w:val="16"/>
              </w:rPr>
            </w:pPr>
            <w:r w:rsidRPr="00A46EB0">
              <w:rPr>
                <w:sz w:val="16"/>
              </w:rPr>
              <w:t>-</w:t>
            </w:r>
            <w:r w:rsidRPr="00A46EB0">
              <w:rPr>
                <w:sz w:val="16"/>
              </w:rPr>
              <w:tab/>
              <w:t>tijdigheid/</w:t>
            </w:r>
            <w:r w:rsidRPr="00E9631C">
              <w:rPr>
                <w:sz w:val="16"/>
              </w:rPr>
              <w:t>nauwkeurigheid controles/inspecties;</w:t>
            </w:r>
          </w:p>
          <w:p w:rsidR="00373F40" w:rsidRPr="002C22AE" w:rsidRDefault="00373F40" w:rsidP="00373F40">
            <w:pPr>
              <w:spacing w:line="240" w:lineRule="auto"/>
              <w:ind w:left="284" w:hanging="284"/>
              <w:rPr>
                <w:sz w:val="16"/>
              </w:rPr>
            </w:pPr>
            <w:r w:rsidRPr="00E9631C">
              <w:rPr>
                <w:sz w:val="16"/>
              </w:rPr>
              <w:t>-</w:t>
            </w:r>
            <w:r w:rsidRPr="00E9631C">
              <w:rPr>
                <w:sz w:val="16"/>
              </w:rPr>
              <w:tab/>
              <w:t>kwaliteit afstemming externen.</w:t>
            </w:r>
          </w:p>
        </w:tc>
      </w:tr>
      <w:tr w:rsidR="00373F40" w:rsidRPr="000C3278">
        <w:tc>
          <w:tcPr>
            <w:tcW w:w="2181" w:type="dxa"/>
            <w:tcBorders>
              <w:top w:val="single" w:sz="4" w:space="0" w:color="auto"/>
              <w:bottom w:val="single" w:sz="4" w:space="0" w:color="auto"/>
            </w:tcBorders>
            <w:tcMar>
              <w:top w:w="57" w:type="dxa"/>
              <w:bottom w:w="57" w:type="dxa"/>
            </w:tcMar>
          </w:tcPr>
          <w:p w:rsidR="00373F40" w:rsidRPr="002C22AE" w:rsidRDefault="00373F40" w:rsidP="00373F40">
            <w:pPr>
              <w:spacing w:line="240" w:lineRule="auto"/>
              <w:ind w:left="284" w:hanging="284"/>
              <w:rPr>
                <w:sz w:val="16"/>
              </w:rPr>
            </w:pPr>
            <w:r>
              <w:rPr>
                <w:sz w:val="16"/>
              </w:rPr>
              <w:t>2.</w:t>
            </w:r>
            <w:r>
              <w:rPr>
                <w:sz w:val="16"/>
              </w:rPr>
              <w:tab/>
              <w:t xml:space="preserve">Curatieve </w:t>
            </w:r>
            <w:proofErr w:type="spellStart"/>
            <w:r>
              <w:rPr>
                <w:sz w:val="16"/>
              </w:rPr>
              <w:t>veilig</w:t>
            </w:r>
            <w:r>
              <w:rPr>
                <w:sz w:val="16"/>
              </w:rPr>
              <w:softHyphen/>
              <w:t>heidsborging</w:t>
            </w:r>
            <w:proofErr w:type="spellEnd"/>
            <w:r>
              <w:rPr>
                <w:sz w:val="16"/>
              </w:rPr>
              <w:t xml:space="preserve"> en waarheidsvinding</w:t>
            </w:r>
          </w:p>
        </w:tc>
        <w:tc>
          <w:tcPr>
            <w:tcW w:w="4556" w:type="dxa"/>
            <w:gridSpan w:val="2"/>
            <w:tcBorders>
              <w:top w:val="single" w:sz="4" w:space="0" w:color="auto"/>
              <w:bottom w:val="single" w:sz="4" w:space="0" w:color="auto"/>
            </w:tcBorders>
            <w:tcMar>
              <w:top w:w="57" w:type="dxa"/>
              <w:bottom w:w="57" w:type="dxa"/>
            </w:tcMar>
          </w:tcPr>
          <w:p w:rsidR="00373F40" w:rsidRPr="00D25F66" w:rsidRDefault="00373F40" w:rsidP="00373F40">
            <w:pPr>
              <w:spacing w:line="240" w:lineRule="auto"/>
              <w:ind w:left="284" w:hanging="284"/>
              <w:rPr>
                <w:sz w:val="16"/>
              </w:rPr>
            </w:pPr>
            <w:r w:rsidRPr="00D25F66">
              <w:rPr>
                <w:sz w:val="16"/>
              </w:rPr>
              <w:t>-</w:t>
            </w:r>
            <w:r w:rsidRPr="00D25F66">
              <w:rPr>
                <w:sz w:val="16"/>
              </w:rPr>
              <w:tab/>
              <w:t>toezien op een ordelijke gang van zaken tijdens opening;</w:t>
            </w:r>
          </w:p>
          <w:p w:rsidR="00373F40" w:rsidRPr="00D25F66" w:rsidRDefault="00373F40" w:rsidP="00373F40">
            <w:pPr>
              <w:spacing w:line="240" w:lineRule="auto"/>
              <w:ind w:left="284" w:hanging="284"/>
              <w:rPr>
                <w:sz w:val="16"/>
              </w:rPr>
            </w:pPr>
            <w:r w:rsidRPr="00D25F66">
              <w:rPr>
                <w:sz w:val="16"/>
              </w:rPr>
              <w:t>-</w:t>
            </w:r>
            <w:r w:rsidRPr="00D25F66">
              <w:rPr>
                <w:sz w:val="16"/>
              </w:rPr>
              <w:tab/>
              <w:t>inventariseren van problemen aangaande veiligheid en zo nodig inschakelen van instanties en doen van aangifte;</w:t>
            </w:r>
          </w:p>
          <w:p w:rsidR="00373F40" w:rsidRPr="00D25F66" w:rsidRDefault="00373F40" w:rsidP="00373F40">
            <w:pPr>
              <w:spacing w:line="240" w:lineRule="auto"/>
              <w:ind w:left="284" w:hanging="284"/>
              <w:rPr>
                <w:sz w:val="16"/>
              </w:rPr>
            </w:pPr>
            <w:r w:rsidRPr="00D25F66">
              <w:rPr>
                <w:sz w:val="16"/>
              </w:rPr>
              <w:t>-</w:t>
            </w:r>
            <w:r w:rsidRPr="00D25F66">
              <w:rPr>
                <w:sz w:val="16"/>
              </w:rPr>
              <w:tab/>
              <w:t>nemen van maatregelen e</w:t>
            </w:r>
            <w:r>
              <w:rPr>
                <w:sz w:val="16"/>
              </w:rPr>
              <w:t>n/of (laten) doen van onderzoek:</w:t>
            </w:r>
          </w:p>
          <w:p w:rsidR="00373F40" w:rsidRPr="00D25F66" w:rsidRDefault="00373F40" w:rsidP="00373F40">
            <w:pPr>
              <w:spacing w:line="240" w:lineRule="auto"/>
              <w:ind w:left="568" w:hanging="284"/>
              <w:rPr>
                <w:sz w:val="16"/>
              </w:rPr>
            </w:pPr>
            <w:r>
              <w:rPr>
                <w:sz w:val="16"/>
              </w:rPr>
              <w:t>.</w:t>
            </w:r>
            <w:r>
              <w:rPr>
                <w:sz w:val="16"/>
              </w:rPr>
              <w:tab/>
              <w:t>verzamelen van gegevens;</w:t>
            </w:r>
          </w:p>
          <w:p w:rsidR="00373F40" w:rsidRPr="00D25F66" w:rsidRDefault="00373F40" w:rsidP="00373F40">
            <w:pPr>
              <w:spacing w:line="240" w:lineRule="auto"/>
              <w:ind w:left="568" w:hanging="284"/>
              <w:rPr>
                <w:sz w:val="16"/>
              </w:rPr>
            </w:pPr>
            <w:r w:rsidRPr="00D25F66">
              <w:rPr>
                <w:sz w:val="16"/>
              </w:rPr>
              <w:t>.</w:t>
            </w:r>
            <w:r w:rsidRPr="00D25F66">
              <w:rPr>
                <w:sz w:val="16"/>
              </w:rPr>
              <w:tab/>
              <w:t>inschakeling van de politie, instanties, autoriteiten;</w:t>
            </w:r>
          </w:p>
          <w:p w:rsidR="00373F40" w:rsidRPr="00D25F66" w:rsidRDefault="00373F40" w:rsidP="00373F40">
            <w:pPr>
              <w:spacing w:line="240" w:lineRule="auto"/>
              <w:ind w:left="568" w:hanging="284"/>
              <w:rPr>
                <w:sz w:val="16"/>
              </w:rPr>
            </w:pPr>
            <w:r w:rsidRPr="00D25F66">
              <w:rPr>
                <w:sz w:val="16"/>
              </w:rPr>
              <w:t>.</w:t>
            </w:r>
            <w:r w:rsidRPr="00D25F66">
              <w:rPr>
                <w:sz w:val="16"/>
              </w:rPr>
              <w:tab/>
              <w:t xml:space="preserve">(tijdelijk) laten installeren van </w:t>
            </w:r>
            <w:proofErr w:type="spellStart"/>
            <w:r w:rsidRPr="00D25F66">
              <w:rPr>
                <w:sz w:val="16"/>
              </w:rPr>
              <w:t>detectie</w:t>
            </w:r>
            <w:r>
              <w:rPr>
                <w:sz w:val="16"/>
              </w:rPr>
              <w:t>-apparatuur</w:t>
            </w:r>
            <w:proofErr w:type="spellEnd"/>
            <w:r>
              <w:rPr>
                <w:sz w:val="16"/>
              </w:rPr>
              <w:t>;</w:t>
            </w:r>
          </w:p>
          <w:p w:rsidR="00373F40" w:rsidRPr="00D25F66" w:rsidRDefault="00373F40" w:rsidP="00373F40">
            <w:pPr>
              <w:spacing w:line="240" w:lineRule="auto"/>
              <w:ind w:left="568" w:hanging="284"/>
              <w:rPr>
                <w:sz w:val="16"/>
              </w:rPr>
            </w:pPr>
            <w:r w:rsidRPr="00D25F66">
              <w:rPr>
                <w:sz w:val="16"/>
              </w:rPr>
              <w:t>.</w:t>
            </w:r>
            <w:r w:rsidRPr="00D25F66">
              <w:rPr>
                <w:sz w:val="16"/>
              </w:rPr>
              <w:tab/>
              <w:t xml:space="preserve">controleren van medewerkers bij vertrek e.d.; </w:t>
            </w:r>
          </w:p>
          <w:p w:rsidR="00373F40" w:rsidRPr="00D25F66" w:rsidRDefault="00373F40" w:rsidP="00373F40">
            <w:pPr>
              <w:spacing w:line="240" w:lineRule="auto"/>
              <w:ind w:left="568" w:hanging="284"/>
              <w:rPr>
                <w:sz w:val="16"/>
              </w:rPr>
            </w:pPr>
            <w:r w:rsidRPr="00D25F66">
              <w:rPr>
                <w:sz w:val="16"/>
              </w:rPr>
              <w:t>.</w:t>
            </w:r>
            <w:r w:rsidRPr="00D25F66">
              <w:rPr>
                <w:sz w:val="16"/>
              </w:rPr>
              <w:tab/>
              <w:t>laten onderzoeken van antecedenten;</w:t>
            </w:r>
          </w:p>
          <w:p w:rsidR="00373F40" w:rsidRPr="00B0731D" w:rsidRDefault="00373F40" w:rsidP="00373F40">
            <w:pPr>
              <w:spacing w:line="240" w:lineRule="auto"/>
              <w:ind w:left="284" w:hanging="284"/>
              <w:rPr>
                <w:sz w:val="16"/>
              </w:rPr>
            </w:pPr>
            <w:r w:rsidRPr="00D25F66">
              <w:rPr>
                <w:sz w:val="16"/>
              </w:rPr>
              <w:t>-</w:t>
            </w:r>
            <w:r w:rsidRPr="00D25F66">
              <w:rPr>
                <w:sz w:val="16"/>
              </w:rPr>
              <w:tab/>
              <w:t>regelen/coördineren van een correcte afhandeling van problemen.</w:t>
            </w:r>
          </w:p>
        </w:tc>
        <w:tc>
          <w:tcPr>
            <w:tcW w:w="2902" w:type="dxa"/>
            <w:tcBorders>
              <w:top w:val="single" w:sz="4" w:space="0" w:color="auto"/>
              <w:bottom w:val="single" w:sz="4" w:space="0" w:color="auto"/>
            </w:tcBorders>
            <w:tcMar>
              <w:top w:w="57" w:type="dxa"/>
              <w:bottom w:w="57" w:type="dxa"/>
            </w:tcMar>
          </w:tcPr>
          <w:p w:rsidR="00373F40" w:rsidRPr="00E9631C" w:rsidRDefault="00373F40" w:rsidP="00373F40">
            <w:pPr>
              <w:spacing w:line="240" w:lineRule="auto"/>
              <w:ind w:left="284" w:hanging="284"/>
              <w:rPr>
                <w:sz w:val="16"/>
              </w:rPr>
            </w:pPr>
            <w:r w:rsidRPr="00E9631C">
              <w:rPr>
                <w:sz w:val="16"/>
              </w:rPr>
              <w:t>-</w:t>
            </w:r>
            <w:r w:rsidRPr="00E9631C">
              <w:rPr>
                <w:sz w:val="16"/>
              </w:rPr>
              <w:tab/>
              <w:t>vei</w:t>
            </w:r>
            <w:r>
              <w:rPr>
                <w:sz w:val="16"/>
              </w:rPr>
              <w:t>ligheidservaring medewerkers/</w:t>
            </w:r>
            <w:r w:rsidRPr="00E9631C">
              <w:rPr>
                <w:sz w:val="16"/>
              </w:rPr>
              <w:t>gasten;</w:t>
            </w:r>
          </w:p>
          <w:p w:rsidR="00373F40" w:rsidRPr="00E9631C" w:rsidRDefault="00373F40" w:rsidP="00373F40">
            <w:pPr>
              <w:spacing w:line="240" w:lineRule="auto"/>
              <w:ind w:left="284" w:hanging="284"/>
              <w:rPr>
                <w:sz w:val="16"/>
              </w:rPr>
            </w:pPr>
            <w:r w:rsidRPr="00AE0525">
              <w:rPr>
                <w:sz w:val="16"/>
              </w:rPr>
              <w:t>-</w:t>
            </w:r>
            <w:r w:rsidRPr="00AE0525">
              <w:rPr>
                <w:sz w:val="16"/>
              </w:rPr>
              <w:tab/>
            </w:r>
            <w:r w:rsidRPr="00E9631C">
              <w:rPr>
                <w:sz w:val="16"/>
              </w:rPr>
              <w:t>tijdig ingrijpen bij onregelmatigheden;</w:t>
            </w:r>
          </w:p>
          <w:p w:rsidR="00373F40" w:rsidRPr="00E9631C" w:rsidRDefault="00373F40" w:rsidP="00373F40">
            <w:pPr>
              <w:spacing w:line="240" w:lineRule="auto"/>
              <w:ind w:left="284" w:hanging="284"/>
              <w:rPr>
                <w:sz w:val="16"/>
              </w:rPr>
            </w:pPr>
            <w:r w:rsidRPr="00AE0525">
              <w:rPr>
                <w:sz w:val="16"/>
              </w:rPr>
              <w:t>-</w:t>
            </w:r>
            <w:r w:rsidRPr="00AE0525">
              <w:rPr>
                <w:sz w:val="16"/>
              </w:rPr>
              <w:tab/>
            </w:r>
            <w:r w:rsidRPr="00E9631C">
              <w:rPr>
                <w:sz w:val="16"/>
              </w:rPr>
              <w:t xml:space="preserve">nauwkeurigheid onderzoek/controles; </w:t>
            </w:r>
          </w:p>
          <w:p w:rsidR="00373F40" w:rsidRPr="00E9631C" w:rsidRDefault="00373F40" w:rsidP="00373F40">
            <w:pPr>
              <w:spacing w:line="240" w:lineRule="auto"/>
              <w:ind w:left="284" w:hanging="284"/>
              <w:rPr>
                <w:sz w:val="16"/>
              </w:rPr>
            </w:pPr>
            <w:r w:rsidRPr="00E9631C">
              <w:rPr>
                <w:sz w:val="16"/>
              </w:rPr>
              <w:t>-</w:t>
            </w:r>
            <w:r w:rsidRPr="00E9631C">
              <w:rPr>
                <w:sz w:val="16"/>
              </w:rPr>
              <w:tab/>
              <w:t>tijdig ingeschakelde instanties;</w:t>
            </w:r>
          </w:p>
          <w:p w:rsidR="00373F40" w:rsidRPr="002C22AE" w:rsidRDefault="00373F40" w:rsidP="00373F40">
            <w:pPr>
              <w:spacing w:line="240" w:lineRule="auto"/>
              <w:ind w:left="284" w:hanging="284"/>
              <w:rPr>
                <w:sz w:val="16"/>
              </w:rPr>
            </w:pPr>
            <w:r w:rsidRPr="00E9631C">
              <w:rPr>
                <w:sz w:val="16"/>
              </w:rPr>
              <w:t>-</w:t>
            </w:r>
            <w:r w:rsidRPr="00E9631C">
              <w:rPr>
                <w:sz w:val="16"/>
              </w:rPr>
              <w:tab/>
              <w:t>minimale belasting gasten.</w:t>
            </w:r>
          </w:p>
        </w:tc>
      </w:tr>
      <w:tr w:rsidR="00373F40" w:rsidRPr="000C3278">
        <w:tc>
          <w:tcPr>
            <w:tcW w:w="2181" w:type="dxa"/>
            <w:tcBorders>
              <w:top w:val="single" w:sz="4" w:space="0" w:color="auto"/>
              <w:bottom w:val="single" w:sz="4" w:space="0" w:color="auto"/>
            </w:tcBorders>
            <w:tcMar>
              <w:top w:w="57" w:type="dxa"/>
              <w:bottom w:w="57" w:type="dxa"/>
            </w:tcMar>
          </w:tcPr>
          <w:p w:rsidR="00373F40" w:rsidRDefault="00373F40" w:rsidP="00373F40">
            <w:pPr>
              <w:spacing w:line="240" w:lineRule="auto"/>
              <w:ind w:left="284" w:hanging="284"/>
              <w:rPr>
                <w:sz w:val="16"/>
              </w:rPr>
            </w:pPr>
            <w:r>
              <w:rPr>
                <w:sz w:val="16"/>
              </w:rPr>
              <w:t>3.</w:t>
            </w:r>
            <w:r>
              <w:rPr>
                <w:sz w:val="16"/>
              </w:rPr>
              <w:tab/>
              <w:t xml:space="preserve">Formulering en borging </w:t>
            </w:r>
            <w:proofErr w:type="spellStart"/>
            <w:r>
              <w:rPr>
                <w:sz w:val="16"/>
              </w:rPr>
              <w:t>veiligheids</w:t>
            </w:r>
            <w:r>
              <w:rPr>
                <w:sz w:val="16"/>
              </w:rPr>
              <w:softHyphen/>
              <w:t>richtlijnen</w:t>
            </w:r>
            <w:proofErr w:type="spellEnd"/>
          </w:p>
        </w:tc>
        <w:tc>
          <w:tcPr>
            <w:tcW w:w="4556" w:type="dxa"/>
            <w:gridSpan w:val="2"/>
            <w:tcBorders>
              <w:top w:val="single" w:sz="4" w:space="0" w:color="auto"/>
              <w:bottom w:val="single" w:sz="4" w:space="0" w:color="auto"/>
            </w:tcBorders>
            <w:tcMar>
              <w:top w:w="57" w:type="dxa"/>
              <w:bottom w:w="57" w:type="dxa"/>
            </w:tcMar>
          </w:tcPr>
          <w:p w:rsidR="00373F40" w:rsidRPr="00D25F66" w:rsidRDefault="00373F40" w:rsidP="00373F40">
            <w:pPr>
              <w:spacing w:line="240" w:lineRule="auto"/>
              <w:ind w:left="284" w:hanging="284"/>
              <w:rPr>
                <w:sz w:val="16"/>
              </w:rPr>
            </w:pPr>
            <w:r w:rsidRPr="00D25F66">
              <w:rPr>
                <w:sz w:val="16"/>
              </w:rPr>
              <w:t>-</w:t>
            </w:r>
            <w:r w:rsidRPr="00D25F66">
              <w:rPr>
                <w:sz w:val="16"/>
              </w:rPr>
              <w:tab/>
              <w:t>opstellen van richtlijnen, instructies en werkvoorschriften voor medewerkers ten behoeve van veiligh</w:t>
            </w:r>
            <w:r>
              <w:rPr>
                <w:sz w:val="16"/>
              </w:rPr>
              <w:t xml:space="preserve">eid, vermijden van risico’s en </w:t>
            </w:r>
            <w:r w:rsidRPr="00D25F66">
              <w:rPr>
                <w:sz w:val="16"/>
              </w:rPr>
              <w:t>veilig werken</w:t>
            </w:r>
            <w:r>
              <w:rPr>
                <w:sz w:val="16"/>
              </w:rPr>
              <w:t>,</w:t>
            </w:r>
            <w:r w:rsidRPr="00D25F66">
              <w:rPr>
                <w:sz w:val="16"/>
              </w:rPr>
              <w:t xml:space="preserve"> toezien op de naleving ervan; </w:t>
            </w:r>
          </w:p>
          <w:p w:rsidR="00373F40" w:rsidRPr="00B0731D" w:rsidRDefault="00373F40" w:rsidP="00373F40">
            <w:pPr>
              <w:spacing w:line="240" w:lineRule="auto"/>
              <w:ind w:left="284" w:hanging="284"/>
              <w:rPr>
                <w:sz w:val="16"/>
              </w:rPr>
            </w:pPr>
            <w:r w:rsidRPr="00D25F66">
              <w:rPr>
                <w:sz w:val="16"/>
              </w:rPr>
              <w:t>-</w:t>
            </w:r>
            <w:r w:rsidRPr="00D25F66">
              <w:rPr>
                <w:sz w:val="16"/>
              </w:rPr>
              <w:tab/>
              <w:t>attenderen op veiligheidsrisico’s en adviseren over verbeteringen en te nemen maatregelen aan de directie</w:t>
            </w:r>
            <w:r>
              <w:rPr>
                <w:sz w:val="16"/>
              </w:rPr>
              <w:t>.</w:t>
            </w:r>
          </w:p>
        </w:tc>
        <w:tc>
          <w:tcPr>
            <w:tcW w:w="2902" w:type="dxa"/>
            <w:tcBorders>
              <w:top w:val="single" w:sz="4" w:space="0" w:color="auto"/>
              <w:bottom w:val="single" w:sz="4" w:space="0" w:color="auto"/>
            </w:tcBorders>
            <w:tcMar>
              <w:top w:w="57" w:type="dxa"/>
              <w:bottom w:w="57" w:type="dxa"/>
            </w:tcMar>
          </w:tcPr>
          <w:p w:rsidR="00373F40" w:rsidRPr="00E9631C" w:rsidRDefault="00373F40" w:rsidP="00373F40">
            <w:pPr>
              <w:spacing w:line="240" w:lineRule="auto"/>
              <w:ind w:left="284" w:hanging="284"/>
              <w:rPr>
                <w:sz w:val="16"/>
              </w:rPr>
            </w:pPr>
            <w:r w:rsidRPr="00E9631C">
              <w:rPr>
                <w:sz w:val="16"/>
              </w:rPr>
              <w:t>-</w:t>
            </w:r>
            <w:r w:rsidRPr="00E9631C">
              <w:rPr>
                <w:sz w:val="16"/>
              </w:rPr>
              <w:tab/>
              <w:t>effect opgestelde richtlijnen, instructies en werkvoorschriften;</w:t>
            </w:r>
          </w:p>
          <w:p w:rsidR="00373F40" w:rsidRDefault="00373F40" w:rsidP="00373F40">
            <w:pPr>
              <w:spacing w:line="240" w:lineRule="auto"/>
              <w:ind w:left="284" w:hanging="284"/>
              <w:rPr>
                <w:sz w:val="16"/>
              </w:rPr>
            </w:pPr>
            <w:r>
              <w:rPr>
                <w:sz w:val="16"/>
              </w:rPr>
              <w:t>-</w:t>
            </w:r>
            <w:r>
              <w:rPr>
                <w:sz w:val="16"/>
              </w:rPr>
              <w:tab/>
              <w:t>beschikbaarheid;</w:t>
            </w:r>
          </w:p>
          <w:p w:rsidR="00373F40" w:rsidRDefault="00373F40" w:rsidP="00373F40">
            <w:pPr>
              <w:spacing w:line="240" w:lineRule="auto"/>
              <w:ind w:left="284" w:hanging="284"/>
              <w:rPr>
                <w:sz w:val="16"/>
              </w:rPr>
            </w:pPr>
            <w:r>
              <w:rPr>
                <w:sz w:val="16"/>
              </w:rPr>
              <w:t>-</w:t>
            </w:r>
            <w:r>
              <w:rPr>
                <w:sz w:val="16"/>
              </w:rPr>
              <w:tab/>
              <w:t>mate van bekendheid;</w:t>
            </w:r>
          </w:p>
          <w:p w:rsidR="00373F40" w:rsidRDefault="00373F40" w:rsidP="00373F40">
            <w:pPr>
              <w:spacing w:line="240" w:lineRule="auto"/>
              <w:ind w:left="284" w:hanging="284"/>
              <w:rPr>
                <w:sz w:val="16"/>
              </w:rPr>
            </w:pPr>
            <w:r>
              <w:rPr>
                <w:sz w:val="16"/>
              </w:rPr>
              <w:t>-</w:t>
            </w:r>
            <w:r>
              <w:rPr>
                <w:sz w:val="16"/>
              </w:rPr>
              <w:tab/>
              <w:t>kwaliteit advies.</w:t>
            </w:r>
          </w:p>
        </w:tc>
      </w:tr>
      <w:tr w:rsidR="00373F40" w:rsidRPr="000C3278">
        <w:tc>
          <w:tcPr>
            <w:tcW w:w="2181" w:type="dxa"/>
            <w:tcBorders>
              <w:top w:val="single" w:sz="4" w:space="0" w:color="auto"/>
              <w:bottom w:val="single" w:sz="4" w:space="0" w:color="auto"/>
            </w:tcBorders>
            <w:tcMar>
              <w:top w:w="57" w:type="dxa"/>
              <w:bottom w:w="57" w:type="dxa"/>
            </w:tcMar>
          </w:tcPr>
          <w:p w:rsidR="00373F40" w:rsidRDefault="00373F40" w:rsidP="00373F40">
            <w:pPr>
              <w:spacing w:line="240" w:lineRule="auto"/>
              <w:ind w:left="284" w:hanging="284"/>
              <w:rPr>
                <w:sz w:val="16"/>
              </w:rPr>
            </w:pPr>
            <w:r>
              <w:rPr>
                <w:sz w:val="16"/>
              </w:rPr>
              <w:t>4.</w:t>
            </w:r>
            <w:r>
              <w:rPr>
                <w:sz w:val="16"/>
              </w:rPr>
              <w:tab/>
              <w:t>Operationele aansturing</w:t>
            </w:r>
          </w:p>
        </w:tc>
        <w:tc>
          <w:tcPr>
            <w:tcW w:w="4556" w:type="dxa"/>
            <w:gridSpan w:val="2"/>
            <w:tcBorders>
              <w:top w:val="single" w:sz="4" w:space="0" w:color="auto"/>
              <w:bottom w:val="single" w:sz="4" w:space="0" w:color="auto"/>
            </w:tcBorders>
            <w:tcMar>
              <w:top w:w="57" w:type="dxa"/>
              <w:bottom w:w="57" w:type="dxa"/>
            </w:tcMar>
          </w:tcPr>
          <w:p w:rsidR="00373F40" w:rsidRPr="00D25F66" w:rsidRDefault="00373F40" w:rsidP="00373F40">
            <w:pPr>
              <w:spacing w:line="240" w:lineRule="auto"/>
              <w:ind w:left="284" w:hanging="284"/>
              <w:rPr>
                <w:sz w:val="16"/>
              </w:rPr>
            </w:pPr>
            <w:r w:rsidRPr="00D25F66">
              <w:rPr>
                <w:sz w:val="16"/>
              </w:rPr>
              <w:t>-</w:t>
            </w:r>
            <w:r w:rsidRPr="00D25F66">
              <w:rPr>
                <w:sz w:val="16"/>
              </w:rPr>
              <w:tab/>
              <w:t>leiden/regelen van de werkzaamheden van de medewerker (die vooral belast is met waarnemings- en surveillancetaken) en aansturen van de externe medewerkers;</w:t>
            </w:r>
          </w:p>
          <w:p w:rsidR="00373F40" w:rsidRPr="00B0731D" w:rsidRDefault="00373F40" w:rsidP="00373F40">
            <w:pPr>
              <w:spacing w:line="240" w:lineRule="auto"/>
              <w:ind w:left="284" w:hanging="284"/>
              <w:rPr>
                <w:sz w:val="16"/>
              </w:rPr>
            </w:pPr>
            <w:r w:rsidRPr="00D25F66">
              <w:rPr>
                <w:sz w:val="16"/>
              </w:rPr>
              <w:t>-</w:t>
            </w:r>
            <w:r w:rsidRPr="00D25F66">
              <w:rPr>
                <w:sz w:val="16"/>
              </w:rPr>
              <w:tab/>
              <w:t xml:space="preserve">toezien op de naleving van de voorschriften op het gebied van veiligheid, Arbo en werk- en </w:t>
            </w:r>
            <w:proofErr w:type="spellStart"/>
            <w:r w:rsidRPr="00D25F66">
              <w:rPr>
                <w:sz w:val="16"/>
              </w:rPr>
              <w:t>presentatie</w:t>
            </w:r>
            <w:r>
              <w:rPr>
                <w:sz w:val="16"/>
              </w:rPr>
              <w:softHyphen/>
            </w:r>
            <w:r w:rsidRPr="00D25F66">
              <w:rPr>
                <w:sz w:val="16"/>
              </w:rPr>
              <w:t>methoden</w:t>
            </w:r>
            <w:proofErr w:type="spellEnd"/>
            <w:r w:rsidRPr="00D25F66">
              <w:rPr>
                <w:sz w:val="16"/>
              </w:rPr>
              <w:t xml:space="preserve"> (huisstijl).</w:t>
            </w:r>
          </w:p>
        </w:tc>
        <w:tc>
          <w:tcPr>
            <w:tcW w:w="2902" w:type="dxa"/>
            <w:tcBorders>
              <w:top w:val="single" w:sz="4" w:space="0" w:color="auto"/>
              <w:bottom w:val="single" w:sz="4" w:space="0" w:color="auto"/>
            </w:tcBorders>
            <w:tcMar>
              <w:top w:w="57" w:type="dxa"/>
              <w:bottom w:w="57" w:type="dxa"/>
            </w:tcMar>
          </w:tcPr>
          <w:p w:rsidR="00373F40" w:rsidRPr="00A46EB0" w:rsidRDefault="00373F40" w:rsidP="00373F40">
            <w:pPr>
              <w:spacing w:line="240" w:lineRule="auto"/>
              <w:ind w:left="284" w:hanging="284"/>
              <w:rPr>
                <w:sz w:val="16"/>
              </w:rPr>
            </w:pPr>
            <w:r w:rsidRPr="00A46EB0">
              <w:rPr>
                <w:sz w:val="16"/>
              </w:rPr>
              <w:t>-</w:t>
            </w:r>
            <w:r w:rsidRPr="00A46EB0">
              <w:rPr>
                <w:sz w:val="16"/>
              </w:rPr>
              <w:tab/>
              <w:t>begrip instructie;</w:t>
            </w:r>
          </w:p>
          <w:p w:rsidR="00373F40" w:rsidRDefault="00373F40" w:rsidP="00373F40">
            <w:pPr>
              <w:spacing w:line="240" w:lineRule="auto"/>
              <w:ind w:left="284" w:hanging="284"/>
              <w:rPr>
                <w:sz w:val="16"/>
              </w:rPr>
            </w:pPr>
            <w:r w:rsidRPr="00A46EB0">
              <w:rPr>
                <w:sz w:val="16"/>
              </w:rPr>
              <w:t>-</w:t>
            </w:r>
            <w:r w:rsidRPr="00A46EB0">
              <w:rPr>
                <w:sz w:val="16"/>
              </w:rPr>
              <w:tab/>
              <w:t>voortgang/uitvoeringskwaliteit.</w:t>
            </w:r>
          </w:p>
          <w:p w:rsidR="00373F40" w:rsidRDefault="00373F40" w:rsidP="00373F40">
            <w:pPr>
              <w:spacing w:line="240" w:lineRule="auto"/>
              <w:ind w:left="284" w:hanging="284"/>
              <w:rPr>
                <w:sz w:val="16"/>
              </w:rPr>
            </w:pPr>
          </w:p>
        </w:tc>
      </w:tr>
      <w:tr w:rsidR="00373F4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73F40" w:rsidRPr="000C3278" w:rsidRDefault="00373F40" w:rsidP="00373F40">
            <w:pPr>
              <w:spacing w:after="60" w:line="240" w:lineRule="auto"/>
              <w:rPr>
                <w:b/>
                <w:i/>
                <w:color w:val="B80526"/>
                <w:sz w:val="16"/>
              </w:rPr>
            </w:pPr>
            <w:r w:rsidRPr="000C3278">
              <w:rPr>
                <w:b/>
                <w:i/>
                <w:color w:val="B80526"/>
                <w:sz w:val="16"/>
              </w:rPr>
              <w:t>Bezwarende omstandigheden</w:t>
            </w:r>
          </w:p>
          <w:p w:rsidR="00373F40" w:rsidRPr="000C3278" w:rsidRDefault="00373F40" w:rsidP="00373F40">
            <w:pPr>
              <w:spacing w:line="240" w:lineRule="auto"/>
              <w:ind w:left="212" w:hanging="141"/>
              <w:rPr>
                <w:color w:val="B80526"/>
                <w:sz w:val="16"/>
              </w:rPr>
            </w:pPr>
          </w:p>
        </w:tc>
      </w:tr>
      <w:tr w:rsidR="00373F40" w:rsidRPr="000C3278">
        <w:tc>
          <w:tcPr>
            <w:tcW w:w="9639" w:type="dxa"/>
            <w:gridSpan w:val="4"/>
            <w:tcBorders>
              <w:top w:val="single" w:sz="4" w:space="0" w:color="auto"/>
              <w:bottom w:val="single" w:sz="4" w:space="0" w:color="auto"/>
            </w:tcBorders>
            <w:tcMar>
              <w:top w:w="57" w:type="dxa"/>
              <w:bottom w:w="57" w:type="dxa"/>
            </w:tcMar>
          </w:tcPr>
          <w:p w:rsidR="00373F40" w:rsidRPr="00A46EB0" w:rsidRDefault="00373F40" w:rsidP="00373F40">
            <w:pPr>
              <w:spacing w:line="240" w:lineRule="auto"/>
              <w:ind w:left="284" w:hanging="284"/>
              <w:rPr>
                <w:sz w:val="16"/>
              </w:rPr>
            </w:pPr>
            <w:r w:rsidRPr="00A46EB0">
              <w:rPr>
                <w:sz w:val="16"/>
              </w:rPr>
              <w:t>-</w:t>
            </w:r>
            <w:r w:rsidRPr="00A46EB0">
              <w:rPr>
                <w:sz w:val="16"/>
              </w:rPr>
              <w:tab/>
            </w:r>
            <w:r w:rsidRPr="00E9631C">
              <w:rPr>
                <w:sz w:val="16"/>
              </w:rPr>
              <w:t>Vooral lopend en staand werken;</w:t>
            </w:r>
            <w:r w:rsidRPr="00A46EB0">
              <w:rPr>
                <w:sz w:val="16"/>
              </w:rPr>
              <w:t xml:space="preserve"> </w:t>
            </w:r>
          </w:p>
          <w:p w:rsidR="00373F40" w:rsidRPr="00E9631C" w:rsidRDefault="00373F40" w:rsidP="00373F40">
            <w:pPr>
              <w:spacing w:line="240" w:lineRule="auto"/>
              <w:ind w:left="284" w:hanging="284"/>
              <w:rPr>
                <w:sz w:val="16"/>
              </w:rPr>
            </w:pPr>
            <w:r w:rsidRPr="00A46EB0">
              <w:rPr>
                <w:sz w:val="16"/>
              </w:rPr>
              <w:t>-</w:t>
            </w:r>
            <w:r w:rsidRPr="00A46EB0">
              <w:rPr>
                <w:sz w:val="16"/>
              </w:rPr>
              <w:tab/>
              <w:t>Enerverende werkomstandigheden bij calamiteiten en ongewenste confrontaties;</w:t>
            </w:r>
          </w:p>
          <w:p w:rsidR="00373F40" w:rsidRPr="000C3278" w:rsidRDefault="00373F40" w:rsidP="00373F40">
            <w:pPr>
              <w:spacing w:line="240" w:lineRule="auto"/>
              <w:ind w:left="284" w:hanging="284"/>
              <w:rPr>
                <w:sz w:val="16"/>
              </w:rPr>
            </w:pPr>
            <w:r w:rsidRPr="00E9631C">
              <w:rPr>
                <w:sz w:val="16"/>
              </w:rPr>
              <w:t>-</w:t>
            </w:r>
            <w:r w:rsidRPr="00E9631C">
              <w:rPr>
                <w:sz w:val="16"/>
              </w:rPr>
              <w:tab/>
              <w:t>Kans op letsel als gevol</w:t>
            </w:r>
            <w:r>
              <w:rPr>
                <w:sz w:val="16"/>
              </w:rPr>
              <w:t xml:space="preserve">g van molest en interventie bij </w:t>
            </w:r>
            <w:r w:rsidRPr="00E9631C">
              <w:rPr>
                <w:sz w:val="16"/>
              </w:rPr>
              <w:t>veiligheidsbedreigende situaties.</w:t>
            </w:r>
          </w:p>
        </w:tc>
      </w:tr>
      <w:tr w:rsidR="00373F40" w:rsidRPr="000C3278">
        <w:tc>
          <w:tcPr>
            <w:tcW w:w="3009" w:type="dxa"/>
            <w:gridSpan w:val="2"/>
            <w:tcBorders>
              <w:top w:val="single" w:sz="4" w:space="0" w:color="auto"/>
            </w:tcBorders>
            <w:tcMar>
              <w:top w:w="57" w:type="dxa"/>
              <w:bottom w:w="57" w:type="dxa"/>
            </w:tcMar>
            <w:vAlign w:val="center"/>
          </w:tcPr>
          <w:p w:rsidR="00373F40" w:rsidRPr="000C3278" w:rsidRDefault="00373F40" w:rsidP="00373F4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73F40" w:rsidRPr="000C3278" w:rsidRDefault="00373F40" w:rsidP="00373F40">
            <w:pPr>
              <w:spacing w:line="240" w:lineRule="auto"/>
              <w:rPr>
                <w:sz w:val="16"/>
              </w:rPr>
            </w:pPr>
            <w:r>
              <w:rPr>
                <w:sz w:val="16"/>
              </w:rPr>
              <w:t xml:space="preserve">Functiegroep: </w:t>
            </w:r>
            <w:r>
              <w:rPr>
                <w:sz w:val="16"/>
              </w:rPr>
              <w:tab/>
              <w:t>7</w:t>
            </w:r>
          </w:p>
          <w:p w:rsidR="00373F40" w:rsidRPr="000C3278" w:rsidRDefault="00373F40" w:rsidP="00373F40">
            <w:pPr>
              <w:spacing w:line="240" w:lineRule="auto"/>
              <w:rPr>
                <w:sz w:val="16"/>
              </w:rPr>
            </w:pPr>
            <w:r>
              <w:rPr>
                <w:sz w:val="16"/>
              </w:rPr>
              <w:t xml:space="preserve">zie </w:t>
            </w:r>
            <w:r w:rsidRPr="00DB056D">
              <w:rPr>
                <w:sz w:val="16"/>
              </w:rPr>
              <w:t>IHM-</w:t>
            </w:r>
            <w:r>
              <w:rPr>
                <w:sz w:val="16"/>
              </w:rPr>
              <w:t>bijlage voor functiegroep 6</w:t>
            </w:r>
            <w:r w:rsidRPr="000C3278">
              <w:rPr>
                <w:sz w:val="16"/>
              </w:rPr>
              <w:t xml:space="preserve"> en </w:t>
            </w:r>
            <w:r>
              <w:rPr>
                <w:sz w:val="16"/>
              </w:rPr>
              <w:t>8</w:t>
            </w:r>
            <w:r w:rsidRPr="000C3278">
              <w:rPr>
                <w:sz w:val="16"/>
              </w:rPr>
              <w:t>.</w:t>
            </w:r>
          </w:p>
        </w:tc>
      </w:tr>
    </w:tbl>
    <w:p w:rsidR="00373F40" w:rsidRPr="000C3278" w:rsidRDefault="00373F40" w:rsidP="00373F4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73F40" w:rsidRPr="000C3278">
        <w:trPr>
          <w:trHeight w:val="284"/>
        </w:trPr>
        <w:tc>
          <w:tcPr>
            <w:tcW w:w="9639" w:type="dxa"/>
            <w:shd w:val="clear" w:color="auto" w:fill="B80526"/>
            <w:tcMar>
              <w:top w:w="28" w:type="dxa"/>
              <w:bottom w:w="28" w:type="dxa"/>
            </w:tcMar>
            <w:vAlign w:val="center"/>
          </w:tcPr>
          <w:p w:rsidR="00373F40" w:rsidRPr="000C3278" w:rsidRDefault="00373F40" w:rsidP="00373F4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73F40" w:rsidRPr="00371437">
        <w:tc>
          <w:tcPr>
            <w:tcW w:w="9639" w:type="dxa"/>
          </w:tcPr>
          <w:p w:rsidR="00373F40" w:rsidRPr="000C3278" w:rsidRDefault="00373F40" w:rsidP="00373F40">
            <w:pPr>
              <w:spacing w:before="60" w:after="60" w:line="240" w:lineRule="auto"/>
              <w:rPr>
                <w:b/>
                <w:i/>
                <w:color w:val="B80526"/>
                <w:sz w:val="16"/>
              </w:rPr>
            </w:pPr>
            <w:r w:rsidRPr="000C3278">
              <w:rPr>
                <w:b/>
                <w:i/>
                <w:color w:val="B80526"/>
                <w:sz w:val="16"/>
              </w:rPr>
              <w:t>Kennis en betekenisvolle vaardigheden</w:t>
            </w:r>
          </w:p>
          <w:p w:rsidR="00373F40" w:rsidRPr="00784BA6" w:rsidRDefault="00373F40" w:rsidP="00373F40">
            <w:pPr>
              <w:spacing w:line="240" w:lineRule="auto"/>
              <w:ind w:left="284" w:hanging="284"/>
              <w:rPr>
                <w:sz w:val="16"/>
              </w:rPr>
            </w:pPr>
            <w:r w:rsidRPr="00784BA6">
              <w:rPr>
                <w:sz w:val="16"/>
              </w:rPr>
              <w:t>-</w:t>
            </w:r>
            <w:r w:rsidRPr="00784BA6">
              <w:rPr>
                <w:sz w:val="16"/>
              </w:rPr>
              <w:tab/>
              <w:t>MBO</w:t>
            </w:r>
            <w:r>
              <w:rPr>
                <w:sz w:val="16"/>
              </w:rPr>
              <w:t xml:space="preserve"> niveau 4</w:t>
            </w:r>
            <w:r w:rsidRPr="00784BA6">
              <w:rPr>
                <w:sz w:val="16"/>
              </w:rPr>
              <w:t xml:space="preserve"> werk- en denkniveau;</w:t>
            </w:r>
          </w:p>
          <w:p w:rsidR="00373F40" w:rsidRPr="00784BA6" w:rsidRDefault="00373F40" w:rsidP="00373F40">
            <w:pPr>
              <w:spacing w:line="240" w:lineRule="auto"/>
              <w:ind w:left="284" w:hanging="284"/>
              <w:rPr>
                <w:sz w:val="16"/>
              </w:rPr>
            </w:pPr>
            <w:r>
              <w:rPr>
                <w:sz w:val="16"/>
              </w:rPr>
              <w:t>-</w:t>
            </w:r>
            <w:r>
              <w:rPr>
                <w:sz w:val="16"/>
              </w:rPr>
              <w:tab/>
              <w:t>beschikt over EHBO-, BHV-</w:t>
            </w:r>
            <w:r w:rsidRPr="00784BA6">
              <w:rPr>
                <w:sz w:val="16"/>
              </w:rPr>
              <w:t>diploma;</w:t>
            </w:r>
          </w:p>
          <w:p w:rsidR="00373F40" w:rsidRPr="00784BA6" w:rsidRDefault="00373F40" w:rsidP="00373F40">
            <w:pPr>
              <w:spacing w:line="240" w:lineRule="auto"/>
              <w:ind w:left="284" w:hanging="284"/>
              <w:rPr>
                <w:sz w:val="16"/>
              </w:rPr>
            </w:pPr>
            <w:r w:rsidRPr="00784BA6">
              <w:rPr>
                <w:sz w:val="16"/>
              </w:rPr>
              <w:t>-</w:t>
            </w:r>
            <w:r w:rsidRPr="00784BA6">
              <w:rPr>
                <w:sz w:val="16"/>
              </w:rPr>
              <w:tab/>
              <w:t xml:space="preserve">kennis van </w:t>
            </w:r>
            <w:r>
              <w:rPr>
                <w:sz w:val="16"/>
              </w:rPr>
              <w:t>bewakings-/</w:t>
            </w:r>
            <w:r w:rsidRPr="00784BA6">
              <w:rPr>
                <w:sz w:val="16"/>
              </w:rPr>
              <w:t>beveiligingsmethodieken;</w:t>
            </w:r>
          </w:p>
          <w:p w:rsidR="00373F40" w:rsidRPr="00784BA6" w:rsidRDefault="00373F40" w:rsidP="00373F40">
            <w:pPr>
              <w:spacing w:line="240" w:lineRule="auto"/>
              <w:ind w:left="284" w:hanging="284"/>
              <w:rPr>
                <w:sz w:val="16"/>
              </w:rPr>
            </w:pPr>
            <w:r w:rsidRPr="00784BA6">
              <w:rPr>
                <w:sz w:val="16"/>
              </w:rPr>
              <w:t>-</w:t>
            </w:r>
            <w:r w:rsidRPr="00784BA6">
              <w:rPr>
                <w:sz w:val="16"/>
              </w:rPr>
              <w:tab/>
              <w:t>kennis van bedrijfsspecifi</w:t>
            </w:r>
            <w:r>
              <w:rPr>
                <w:sz w:val="16"/>
              </w:rPr>
              <w:t xml:space="preserve">eke </w:t>
            </w:r>
            <w:proofErr w:type="spellStart"/>
            <w:r>
              <w:rPr>
                <w:sz w:val="16"/>
              </w:rPr>
              <w:t>voorschiften</w:t>
            </w:r>
            <w:proofErr w:type="spellEnd"/>
            <w:r>
              <w:rPr>
                <w:sz w:val="16"/>
              </w:rPr>
              <w:t xml:space="preserve"> en reglementen</w:t>
            </w:r>
            <w:r w:rsidRPr="00784BA6">
              <w:rPr>
                <w:sz w:val="16"/>
              </w:rPr>
              <w:t>.</w:t>
            </w:r>
          </w:p>
          <w:p w:rsidR="00373F40" w:rsidRPr="000C3278" w:rsidRDefault="00373F40" w:rsidP="00373F40">
            <w:pPr>
              <w:pBdr>
                <w:bottom w:val="single" w:sz="4" w:space="1" w:color="auto"/>
              </w:pBdr>
              <w:spacing w:line="240" w:lineRule="auto"/>
              <w:ind w:left="-142" w:right="-108"/>
              <w:rPr>
                <w:color w:val="262626"/>
                <w:sz w:val="16"/>
              </w:rPr>
            </w:pPr>
          </w:p>
          <w:p w:rsidR="00373F40" w:rsidRPr="000C3278" w:rsidRDefault="00373F40" w:rsidP="00373F40">
            <w:pPr>
              <w:spacing w:before="60" w:after="60" w:line="240" w:lineRule="auto"/>
              <w:rPr>
                <w:b/>
                <w:i/>
                <w:color w:val="B80526"/>
                <w:sz w:val="16"/>
              </w:rPr>
            </w:pPr>
            <w:r w:rsidRPr="000C3278">
              <w:rPr>
                <w:b/>
                <w:i/>
                <w:color w:val="B80526"/>
                <w:sz w:val="16"/>
              </w:rPr>
              <w:t>Competenties / gedragsvoorbeelden</w:t>
            </w:r>
          </w:p>
          <w:p w:rsidR="00373F40" w:rsidRPr="000C3278" w:rsidRDefault="00373F40" w:rsidP="00373F40">
            <w:pPr>
              <w:spacing w:line="240" w:lineRule="auto"/>
              <w:rPr>
                <w:b/>
                <w:i/>
                <w:color w:val="262626"/>
                <w:sz w:val="16"/>
              </w:rPr>
            </w:pPr>
          </w:p>
          <w:p w:rsidR="00373F40" w:rsidRPr="000C3278" w:rsidRDefault="00373F40" w:rsidP="00373F4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73F40" w:rsidRPr="000C3278" w:rsidRDefault="00373F40" w:rsidP="00373F40">
            <w:pPr>
              <w:spacing w:line="240" w:lineRule="auto"/>
              <w:rPr>
                <w:i/>
                <w:color w:val="262626"/>
                <w:sz w:val="16"/>
              </w:rPr>
            </w:pPr>
          </w:p>
          <w:p w:rsidR="00373F40" w:rsidRPr="00C0150A" w:rsidRDefault="00373F40" w:rsidP="00373F40">
            <w:pPr>
              <w:spacing w:line="240" w:lineRule="auto"/>
              <w:ind w:left="284" w:hanging="284"/>
              <w:rPr>
                <w:i/>
                <w:sz w:val="16"/>
              </w:rPr>
            </w:pPr>
            <w:r w:rsidRPr="00C0150A">
              <w:rPr>
                <w:i/>
                <w:sz w:val="16"/>
              </w:rPr>
              <w:t>Analytisch:</w:t>
            </w:r>
          </w:p>
          <w:p w:rsidR="00373F40" w:rsidRPr="00633269" w:rsidRDefault="00373F40" w:rsidP="00373F40">
            <w:pPr>
              <w:spacing w:line="240" w:lineRule="auto"/>
              <w:ind w:left="284" w:hanging="284"/>
              <w:rPr>
                <w:sz w:val="16"/>
              </w:rPr>
            </w:pPr>
            <w:r w:rsidRPr="00633269">
              <w:rPr>
                <w:sz w:val="16"/>
              </w:rPr>
              <w:t>-</w:t>
            </w:r>
            <w:r w:rsidRPr="00633269">
              <w:rPr>
                <w:sz w:val="16"/>
              </w:rPr>
              <w:tab/>
              <w:t>staat objectief en nuchter tegenover allerlei zaken</w:t>
            </w:r>
            <w:r>
              <w:rPr>
                <w:sz w:val="16"/>
              </w:rPr>
              <w:t>;</w:t>
            </w:r>
          </w:p>
          <w:p w:rsidR="00373F40" w:rsidRPr="00633269" w:rsidRDefault="00373F40" w:rsidP="00373F40">
            <w:pPr>
              <w:spacing w:line="240" w:lineRule="auto"/>
              <w:ind w:left="284" w:hanging="284"/>
              <w:rPr>
                <w:sz w:val="16"/>
              </w:rPr>
            </w:pPr>
            <w:r w:rsidRPr="00633269">
              <w:rPr>
                <w:sz w:val="16"/>
              </w:rPr>
              <w:t>-</w:t>
            </w:r>
            <w:r w:rsidRPr="00633269">
              <w:rPr>
                <w:sz w:val="16"/>
              </w:rPr>
              <w:tab/>
              <w:t>heeft een scherp oordeelsvermogen</w:t>
            </w:r>
            <w:r>
              <w:rPr>
                <w:sz w:val="16"/>
              </w:rPr>
              <w:t>;</w:t>
            </w:r>
          </w:p>
          <w:p w:rsidR="00373F40" w:rsidRPr="00633269" w:rsidRDefault="00373F40" w:rsidP="00373F40">
            <w:pPr>
              <w:spacing w:line="240" w:lineRule="auto"/>
              <w:ind w:left="284" w:hanging="284"/>
              <w:rPr>
                <w:sz w:val="16"/>
              </w:rPr>
            </w:pPr>
            <w:r w:rsidRPr="00633269">
              <w:rPr>
                <w:sz w:val="16"/>
              </w:rPr>
              <w:t>-</w:t>
            </w:r>
            <w:r w:rsidRPr="00633269">
              <w:rPr>
                <w:sz w:val="16"/>
              </w:rPr>
              <w:tab/>
              <w:t>onderscheidt hoofd</w:t>
            </w:r>
            <w:r>
              <w:rPr>
                <w:sz w:val="16"/>
              </w:rPr>
              <w:t>-</w:t>
            </w:r>
            <w:r w:rsidRPr="00633269">
              <w:rPr>
                <w:sz w:val="16"/>
              </w:rPr>
              <w:t xml:space="preserve"> en bijzaken in aangereikte informatie</w:t>
            </w:r>
            <w:r>
              <w:rPr>
                <w:sz w:val="16"/>
              </w:rPr>
              <w:t>;</w:t>
            </w:r>
          </w:p>
          <w:p w:rsidR="00373F40" w:rsidRPr="00C0150A" w:rsidRDefault="00373F40" w:rsidP="00373F40">
            <w:pPr>
              <w:spacing w:line="240" w:lineRule="auto"/>
              <w:ind w:left="284" w:hanging="284"/>
              <w:rPr>
                <w:sz w:val="16"/>
              </w:rPr>
            </w:pPr>
            <w:r w:rsidRPr="00633269">
              <w:rPr>
                <w:sz w:val="16"/>
              </w:rPr>
              <w:t>-</w:t>
            </w:r>
            <w:r w:rsidRPr="00633269">
              <w:rPr>
                <w:sz w:val="16"/>
              </w:rPr>
              <w:tab/>
              <w:t>redeneert logisch en consistent</w:t>
            </w:r>
            <w:r>
              <w:rPr>
                <w:sz w:val="16"/>
              </w:rPr>
              <w:t>.</w:t>
            </w:r>
          </w:p>
          <w:p w:rsidR="00373F40" w:rsidRPr="00784BA6" w:rsidRDefault="00373F40" w:rsidP="00373F40">
            <w:pPr>
              <w:spacing w:line="240" w:lineRule="auto"/>
              <w:ind w:left="284" w:hanging="284"/>
              <w:rPr>
                <w:sz w:val="16"/>
              </w:rPr>
            </w:pPr>
          </w:p>
          <w:p w:rsidR="00373F40" w:rsidRPr="00C0150A" w:rsidRDefault="00373F40" w:rsidP="00373F40">
            <w:pPr>
              <w:spacing w:line="240" w:lineRule="auto"/>
              <w:ind w:left="284" w:hanging="284"/>
              <w:rPr>
                <w:i/>
                <w:sz w:val="16"/>
              </w:rPr>
            </w:pPr>
            <w:r w:rsidRPr="00C0150A">
              <w:rPr>
                <w:i/>
                <w:sz w:val="16"/>
              </w:rPr>
              <w:t>Betrouwbaar / Integer:</w:t>
            </w:r>
          </w:p>
          <w:p w:rsidR="00373F40" w:rsidRPr="00C0150A" w:rsidRDefault="00373F40" w:rsidP="00373F40">
            <w:pPr>
              <w:spacing w:line="240" w:lineRule="auto"/>
              <w:ind w:left="284" w:hanging="284"/>
              <w:rPr>
                <w:sz w:val="16"/>
              </w:rPr>
            </w:pPr>
            <w:r w:rsidRPr="00C0150A">
              <w:rPr>
                <w:sz w:val="16"/>
              </w:rPr>
              <w:t>-</w:t>
            </w:r>
            <w:r w:rsidRPr="00C0150A">
              <w:rPr>
                <w:sz w:val="16"/>
              </w:rPr>
              <w:tab/>
              <w:t>gaat zorgvuldig om met vertrouwelijke informatie;</w:t>
            </w:r>
          </w:p>
          <w:p w:rsidR="00373F40" w:rsidRPr="00C0150A" w:rsidRDefault="00373F40" w:rsidP="00373F40">
            <w:pPr>
              <w:spacing w:line="240" w:lineRule="auto"/>
              <w:ind w:left="284" w:hanging="284"/>
              <w:rPr>
                <w:sz w:val="16"/>
              </w:rPr>
            </w:pPr>
            <w:r w:rsidRPr="00C0150A">
              <w:rPr>
                <w:sz w:val="16"/>
              </w:rPr>
              <w:t>-</w:t>
            </w:r>
            <w:r w:rsidRPr="00C0150A">
              <w:rPr>
                <w:sz w:val="16"/>
              </w:rPr>
              <w:tab/>
              <w:t>komt beloften en afspraken na, staat voor wat hij zegt;</w:t>
            </w:r>
          </w:p>
          <w:p w:rsidR="00373F40" w:rsidRPr="00C0150A" w:rsidRDefault="00373F40" w:rsidP="00373F40">
            <w:pPr>
              <w:spacing w:line="240" w:lineRule="auto"/>
              <w:ind w:left="284" w:hanging="284"/>
              <w:rPr>
                <w:sz w:val="16"/>
              </w:rPr>
            </w:pPr>
            <w:r w:rsidRPr="00C0150A">
              <w:rPr>
                <w:sz w:val="16"/>
              </w:rPr>
              <w:t>-</w:t>
            </w:r>
            <w:r w:rsidRPr="00C0150A">
              <w:rPr>
                <w:sz w:val="16"/>
              </w:rPr>
              <w:tab/>
              <w:t>heeft de moed achter zijn daden te staan.</w:t>
            </w:r>
          </w:p>
          <w:p w:rsidR="00373F40" w:rsidRPr="00763127" w:rsidRDefault="00373F40" w:rsidP="00373F40">
            <w:pPr>
              <w:spacing w:line="240" w:lineRule="auto"/>
              <w:ind w:left="284" w:hanging="284"/>
              <w:rPr>
                <w:sz w:val="16"/>
              </w:rPr>
            </w:pPr>
          </w:p>
          <w:p w:rsidR="00373F40" w:rsidRPr="00C0150A" w:rsidRDefault="00373F40" w:rsidP="00373F40">
            <w:pPr>
              <w:spacing w:line="240" w:lineRule="auto"/>
              <w:ind w:left="284" w:hanging="284"/>
              <w:rPr>
                <w:i/>
                <w:sz w:val="16"/>
              </w:rPr>
            </w:pPr>
            <w:r>
              <w:rPr>
                <w:i/>
                <w:sz w:val="16"/>
              </w:rPr>
              <w:t>Oog voor detail / N</w:t>
            </w:r>
            <w:r w:rsidRPr="00C0150A">
              <w:rPr>
                <w:i/>
                <w:sz w:val="16"/>
              </w:rPr>
              <w:t>auwgezet:</w:t>
            </w:r>
          </w:p>
          <w:p w:rsidR="00373F40" w:rsidRPr="00C0150A" w:rsidRDefault="00373F40" w:rsidP="00373F40">
            <w:pPr>
              <w:spacing w:line="240" w:lineRule="auto"/>
              <w:ind w:left="284" w:hanging="284"/>
              <w:rPr>
                <w:sz w:val="16"/>
              </w:rPr>
            </w:pPr>
            <w:r w:rsidRPr="00C0150A">
              <w:rPr>
                <w:sz w:val="16"/>
              </w:rPr>
              <w:t>-</w:t>
            </w:r>
            <w:r w:rsidRPr="00C0150A">
              <w:rPr>
                <w:sz w:val="16"/>
              </w:rPr>
              <w:tab/>
              <w:t>is grondig, controleert de eigen werkzaamheden;</w:t>
            </w:r>
          </w:p>
          <w:p w:rsidR="00373F40" w:rsidRPr="00C0150A" w:rsidRDefault="00373F40" w:rsidP="00373F40">
            <w:pPr>
              <w:spacing w:line="240" w:lineRule="auto"/>
              <w:ind w:left="284" w:hanging="284"/>
              <w:rPr>
                <w:sz w:val="16"/>
              </w:rPr>
            </w:pPr>
            <w:r w:rsidRPr="00C0150A">
              <w:rPr>
                <w:sz w:val="16"/>
              </w:rPr>
              <w:t>-</w:t>
            </w:r>
            <w:r w:rsidRPr="00C0150A">
              <w:rPr>
                <w:sz w:val="16"/>
              </w:rPr>
              <w:tab/>
              <w:t>is ordelijk en werkt overzichtelijk, ook bij overdracht va</w:t>
            </w:r>
            <w:r>
              <w:rPr>
                <w:sz w:val="16"/>
              </w:rPr>
              <w:t>n</w:t>
            </w:r>
            <w:r w:rsidRPr="00C0150A">
              <w:rPr>
                <w:sz w:val="16"/>
              </w:rPr>
              <w:t xml:space="preserve"> werkzaamheden;</w:t>
            </w:r>
          </w:p>
          <w:p w:rsidR="00373F40" w:rsidRPr="00C0150A" w:rsidRDefault="00373F40" w:rsidP="00373F40">
            <w:pPr>
              <w:spacing w:line="240" w:lineRule="auto"/>
              <w:ind w:left="284" w:hanging="284"/>
              <w:rPr>
                <w:sz w:val="16"/>
              </w:rPr>
            </w:pPr>
            <w:r w:rsidRPr="00C0150A">
              <w:rPr>
                <w:sz w:val="16"/>
              </w:rPr>
              <w:t>-</w:t>
            </w:r>
            <w:r w:rsidRPr="00C0150A">
              <w:rPr>
                <w:sz w:val="16"/>
              </w:rPr>
              <w:tab/>
              <w:t>werkt volgens vaste procedures, voert de nodige controles uit.</w:t>
            </w:r>
          </w:p>
          <w:p w:rsidR="00373F40" w:rsidRPr="00C0150A" w:rsidRDefault="00373F40" w:rsidP="00373F40">
            <w:pPr>
              <w:spacing w:line="240" w:lineRule="auto"/>
              <w:ind w:left="284" w:hanging="284"/>
              <w:rPr>
                <w:sz w:val="16"/>
              </w:rPr>
            </w:pPr>
          </w:p>
          <w:p w:rsidR="00373F40" w:rsidRPr="00C0150A" w:rsidRDefault="00373F40" w:rsidP="00373F40">
            <w:pPr>
              <w:spacing w:line="240" w:lineRule="auto"/>
              <w:ind w:left="284" w:hanging="284"/>
              <w:rPr>
                <w:i/>
                <w:sz w:val="16"/>
              </w:rPr>
            </w:pPr>
            <w:r w:rsidRPr="00C0150A">
              <w:rPr>
                <w:i/>
                <w:sz w:val="16"/>
              </w:rPr>
              <w:t>Plannen en organiseren:</w:t>
            </w:r>
          </w:p>
          <w:p w:rsidR="00373F40" w:rsidRPr="00C0150A" w:rsidRDefault="00373F40" w:rsidP="00373F40">
            <w:pPr>
              <w:spacing w:line="240" w:lineRule="auto"/>
              <w:ind w:left="284" w:hanging="284"/>
              <w:rPr>
                <w:sz w:val="16"/>
              </w:rPr>
            </w:pPr>
            <w:r w:rsidRPr="00C0150A">
              <w:rPr>
                <w:sz w:val="16"/>
              </w:rPr>
              <w:t>-</w:t>
            </w:r>
            <w:r w:rsidRPr="00C0150A">
              <w:rPr>
                <w:sz w:val="16"/>
              </w:rPr>
              <w:tab/>
              <w:t>bakent zaken af in benodigde tijd, middelen en mensen;</w:t>
            </w:r>
          </w:p>
          <w:p w:rsidR="00373F40" w:rsidRPr="00C0150A" w:rsidRDefault="00373F40" w:rsidP="00373F40">
            <w:pPr>
              <w:spacing w:line="240" w:lineRule="auto"/>
              <w:ind w:left="284" w:hanging="284"/>
              <w:rPr>
                <w:sz w:val="16"/>
              </w:rPr>
            </w:pPr>
            <w:r w:rsidRPr="00C0150A">
              <w:rPr>
                <w:sz w:val="16"/>
              </w:rPr>
              <w:t>-</w:t>
            </w:r>
            <w:r w:rsidRPr="00C0150A">
              <w:rPr>
                <w:sz w:val="16"/>
              </w:rPr>
              <w:tab/>
              <w:t>voorziet knelpunten en neemt actie;</w:t>
            </w:r>
          </w:p>
          <w:p w:rsidR="00373F40" w:rsidRPr="00C0150A" w:rsidRDefault="00373F40" w:rsidP="00373F40">
            <w:pPr>
              <w:spacing w:line="240" w:lineRule="auto"/>
              <w:ind w:left="284" w:hanging="284"/>
              <w:rPr>
                <w:sz w:val="16"/>
              </w:rPr>
            </w:pPr>
            <w:r w:rsidRPr="00C0150A">
              <w:rPr>
                <w:sz w:val="16"/>
              </w:rPr>
              <w:t>-</w:t>
            </w:r>
            <w:r w:rsidRPr="00C0150A">
              <w:rPr>
                <w:sz w:val="16"/>
              </w:rPr>
              <w:tab/>
              <w:t>schept randvoorwaarden om zaken gedaan te krijgen.</w:t>
            </w:r>
          </w:p>
          <w:p w:rsidR="00373F40" w:rsidRPr="00371437" w:rsidRDefault="00373F40" w:rsidP="00373F40">
            <w:pPr>
              <w:spacing w:line="240" w:lineRule="auto"/>
              <w:ind w:left="284" w:hanging="284"/>
            </w:pPr>
          </w:p>
        </w:tc>
      </w:tr>
    </w:tbl>
    <w:p w:rsidR="00373F40" w:rsidRPr="000C3278" w:rsidRDefault="00373F40" w:rsidP="00373F40">
      <w:pPr>
        <w:spacing w:line="240" w:lineRule="auto"/>
        <w:jc w:val="center"/>
        <w:rPr>
          <w:i/>
          <w:sz w:val="16"/>
        </w:rPr>
      </w:pPr>
    </w:p>
    <w:sectPr w:rsidR="00373F40" w:rsidRPr="000C3278" w:rsidSect="00373F4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CD" w:rsidRDefault="00B45082" w:rsidP="001073D2">
      <w:pPr>
        <w:spacing w:line="240" w:lineRule="auto"/>
      </w:pPr>
      <w:r>
        <w:separator/>
      </w:r>
    </w:p>
  </w:endnote>
  <w:endnote w:type="continuationSeparator" w:id="0">
    <w:p w:rsidR="00D12DCD" w:rsidRDefault="00B4508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6" w:rsidRDefault="005E6E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40" w:rsidRPr="002C1205" w:rsidRDefault="00373F40" w:rsidP="00373F4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5E6E9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5E6E9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6" w:rsidRDefault="005E6E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CD" w:rsidRDefault="00B45082" w:rsidP="001073D2">
      <w:pPr>
        <w:spacing w:line="240" w:lineRule="auto"/>
      </w:pPr>
      <w:r>
        <w:separator/>
      </w:r>
    </w:p>
  </w:footnote>
  <w:footnote w:type="continuationSeparator" w:id="0">
    <w:p w:rsidR="00D12DCD" w:rsidRDefault="00B4508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6" w:rsidRDefault="005E6E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40" w:rsidRPr="00B768A8" w:rsidRDefault="00373F40" w:rsidP="00373F4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Hoofd beveiliging</w:t>
    </w:r>
    <w:r>
      <w:rPr>
        <w:color w:val="262626"/>
        <w:lang w:eastAsia="nl-NL"/>
      </w:rPr>
      <w:tab/>
      <w:t>Functienummer: FO.7.I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96" w:rsidRDefault="005E6E9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0731D"/>
    <w:rsid w:val="00373F40"/>
    <w:rsid w:val="005E6E96"/>
    <w:rsid w:val="00B0731D"/>
    <w:rsid w:val="00B45082"/>
    <w:rsid w:val="00D12DC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4686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5372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2011-04-27T10:26:00Z</cp:lastPrinted>
  <dcterms:created xsi:type="dcterms:W3CDTF">2011-07-21T15:49:00Z</dcterms:created>
  <dcterms:modified xsi:type="dcterms:W3CDTF">2012-06-06T12:52:00Z</dcterms:modified>
</cp:coreProperties>
</file>