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32"/>
        <w:gridCol w:w="592"/>
        <w:gridCol w:w="4116"/>
        <w:gridCol w:w="4116"/>
        <w:gridCol w:w="4116"/>
        <w:gridCol w:w="637"/>
      </w:tblGrid>
      <w:tr w:rsidR="003134A4" w:rsidRPr="006925C7">
        <w:trPr>
          <w:trHeight w:val="170"/>
        </w:trPr>
        <w:tc>
          <w:tcPr>
            <w:tcW w:w="1732" w:type="dxa"/>
            <w:tcBorders>
              <w:bottom w:val="single" w:sz="4" w:space="0" w:color="auto"/>
            </w:tcBorders>
            <w:shd w:val="clear" w:color="auto" w:fill="B80526"/>
            <w:tcMar>
              <w:top w:w="28" w:type="dxa"/>
              <w:bottom w:w="28" w:type="dxa"/>
            </w:tcMar>
          </w:tcPr>
          <w:p w:rsidR="00B16D26" w:rsidRPr="006925C7" w:rsidRDefault="00B16D26" w:rsidP="003134A4">
            <w:pPr>
              <w:jc w:val="center"/>
              <w:rPr>
                <w:b/>
                <w:caps/>
                <w:color w:val="FFFFFF"/>
                <w:sz w:val="18"/>
              </w:rPr>
            </w:pPr>
            <w:r w:rsidRPr="006925C7">
              <w:rPr>
                <w:b/>
                <w:caps/>
                <w:color w:val="FFFFFF"/>
                <w:sz w:val="18"/>
              </w:rPr>
              <w:t>Kenmerk</w:t>
            </w:r>
          </w:p>
        </w:tc>
        <w:tc>
          <w:tcPr>
            <w:tcW w:w="592"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w:t>
            </w:r>
          </w:p>
        </w:tc>
        <w:tc>
          <w:tcPr>
            <w:tcW w:w="4116"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chef bediening i</w:t>
            </w:r>
          </w:p>
        </w:tc>
        <w:tc>
          <w:tcPr>
            <w:tcW w:w="4116"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chef bediening ii</w:t>
            </w:r>
          </w:p>
        </w:tc>
        <w:tc>
          <w:tcPr>
            <w:tcW w:w="4116"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chef bediening iii</w:t>
            </w:r>
          </w:p>
        </w:tc>
        <w:tc>
          <w:tcPr>
            <w:tcW w:w="637" w:type="dxa"/>
            <w:tcBorders>
              <w:bottom w:val="single" w:sz="4" w:space="0" w:color="auto"/>
            </w:tcBorders>
            <w:shd w:val="clear" w:color="auto" w:fill="B80526"/>
            <w:tcMar>
              <w:top w:w="28" w:type="dxa"/>
              <w:bottom w:w="28" w:type="dxa"/>
            </w:tcMar>
          </w:tcPr>
          <w:p w:rsidR="003134A4" w:rsidRPr="006925C7" w:rsidRDefault="003134A4" w:rsidP="003134A4">
            <w:pPr>
              <w:jc w:val="center"/>
              <w:rPr>
                <w:b/>
                <w:caps/>
                <w:color w:val="FFFFFF"/>
                <w:sz w:val="18"/>
              </w:rPr>
            </w:pPr>
            <w:r w:rsidRPr="006925C7">
              <w:rPr>
                <w:b/>
                <w:caps/>
                <w:color w:val="FFFFFF"/>
                <w:sz w:val="18"/>
              </w:rPr>
              <w:t>+</w:t>
            </w:r>
          </w:p>
        </w:tc>
      </w:tr>
      <w:tr w:rsidR="003134A4" w:rsidRPr="004C3EC4">
        <w:tc>
          <w:tcPr>
            <w:tcW w:w="1732" w:type="dxa"/>
            <w:shd w:val="clear" w:color="auto" w:fill="auto"/>
          </w:tcPr>
          <w:p w:rsidR="003134A4" w:rsidRPr="00521AEC" w:rsidRDefault="003134A4" w:rsidP="003134A4">
            <w:pPr>
              <w:spacing w:line="160" w:lineRule="atLeast"/>
              <w:rPr>
                <w:b/>
                <w:i/>
                <w:color w:val="B80526"/>
                <w:sz w:val="16"/>
              </w:rPr>
            </w:pPr>
            <w:r w:rsidRPr="00521AEC">
              <w:rPr>
                <w:b/>
                <w:i/>
                <w:color w:val="B80526"/>
                <w:sz w:val="16"/>
              </w:rPr>
              <w:t>Typering keuken/kaart</w:t>
            </w:r>
          </w:p>
        </w:tc>
        <w:tc>
          <w:tcPr>
            <w:tcW w:w="592" w:type="dxa"/>
            <w:vMerge w:val="restart"/>
            <w:textDirection w:val="btLr"/>
            <w:vAlign w:val="center"/>
          </w:tcPr>
          <w:p w:rsidR="003134A4" w:rsidRPr="004C3EC4" w:rsidRDefault="003134A4" w:rsidP="003134A4">
            <w:pPr>
              <w:spacing w:line="160" w:lineRule="atLeast"/>
              <w:ind w:left="57" w:right="113"/>
              <w:jc w:val="center"/>
              <w:rPr>
                <w:sz w:val="16"/>
              </w:rPr>
            </w:pPr>
            <w:r w:rsidRPr="004C3EC4">
              <w:rPr>
                <w:sz w:val="16"/>
              </w:rPr>
              <w:t>Zie</w:t>
            </w:r>
            <w:r>
              <w:rPr>
                <w:sz w:val="16"/>
              </w:rPr>
              <w:t xml:space="preserve"> functieomschrijving en NOK-bijlage</w:t>
            </w:r>
            <w:r w:rsidRPr="004C3EC4">
              <w:rPr>
                <w:sz w:val="16"/>
              </w:rPr>
              <w:t xml:space="preserve"> Allround medewerker bediening</w:t>
            </w:r>
          </w:p>
        </w:tc>
        <w:tc>
          <w:tcPr>
            <w:tcW w:w="4116" w:type="dxa"/>
          </w:tcPr>
          <w:p w:rsidR="003134A4" w:rsidRPr="00B70BAB" w:rsidRDefault="003134A4" w:rsidP="003134A4">
            <w:pPr>
              <w:spacing w:line="240" w:lineRule="auto"/>
              <w:ind w:left="222" w:hanging="222"/>
              <w:rPr>
                <w:sz w:val="16"/>
              </w:rPr>
            </w:pPr>
            <w:r>
              <w:rPr>
                <w:i/>
                <w:sz w:val="16"/>
              </w:rPr>
              <w:t>Regulier</w:t>
            </w:r>
            <w:r w:rsidRPr="00202F11">
              <w:rPr>
                <w:i/>
                <w:sz w:val="16"/>
              </w:rPr>
              <w:t xml:space="preserve"> segment</w:t>
            </w:r>
            <w:r w:rsidRPr="00B70BAB">
              <w:rPr>
                <w:sz w:val="16"/>
              </w:rPr>
              <w:t xml:space="preserve"> dat zich kenmerkt door:</w:t>
            </w:r>
          </w:p>
          <w:p w:rsidR="003134A4" w:rsidRPr="00B70BAB" w:rsidRDefault="003134A4" w:rsidP="003134A4">
            <w:pPr>
              <w:spacing w:line="240" w:lineRule="auto"/>
              <w:ind w:left="222" w:hanging="222"/>
              <w:rPr>
                <w:sz w:val="16"/>
              </w:rPr>
            </w:pPr>
            <w:r w:rsidRPr="00B70BAB">
              <w:rPr>
                <w:sz w:val="16"/>
              </w:rPr>
              <w:t>-</w:t>
            </w:r>
            <w:r w:rsidRPr="00B70BAB">
              <w:rPr>
                <w:sz w:val="16"/>
              </w:rPr>
              <w:tab/>
              <w:t>een kaart met een groot aantal verschillende maar herkenbare gerechten waarbij het hoofdingrediënt bepalend is</w:t>
            </w:r>
            <w:r>
              <w:rPr>
                <w:sz w:val="16"/>
              </w:rPr>
              <w:t>;</w:t>
            </w:r>
          </w:p>
          <w:p w:rsidR="003134A4" w:rsidRPr="00B70BAB" w:rsidRDefault="003134A4" w:rsidP="003134A4">
            <w:pPr>
              <w:spacing w:line="240" w:lineRule="auto"/>
              <w:ind w:left="222" w:hanging="222"/>
              <w:rPr>
                <w:sz w:val="16"/>
              </w:rPr>
            </w:pPr>
            <w:r w:rsidRPr="00B70BAB">
              <w:rPr>
                <w:sz w:val="16"/>
              </w:rPr>
              <w:t>-</w:t>
            </w:r>
            <w:r w:rsidRPr="00B70BAB">
              <w:rPr>
                <w:sz w:val="16"/>
              </w:rPr>
              <w:tab/>
              <w:t>snelheid servies dat overeenkomt met een kort verblijf van gasten</w:t>
            </w:r>
            <w:r>
              <w:rPr>
                <w:sz w:val="16"/>
              </w:rPr>
              <w:t>.</w:t>
            </w:r>
          </w:p>
        </w:tc>
        <w:tc>
          <w:tcPr>
            <w:tcW w:w="4116" w:type="dxa"/>
            <w:shd w:val="clear" w:color="auto" w:fill="D9D9D9"/>
            <w:tcMar>
              <w:top w:w="28" w:type="dxa"/>
              <w:bottom w:w="28" w:type="dxa"/>
            </w:tcMar>
          </w:tcPr>
          <w:p w:rsidR="00A202C8" w:rsidRPr="00B70BAB" w:rsidRDefault="00A202C8" w:rsidP="00A202C8">
            <w:pPr>
              <w:spacing w:line="240" w:lineRule="auto"/>
              <w:ind w:left="222" w:hanging="222"/>
              <w:rPr>
                <w:sz w:val="16"/>
              </w:rPr>
            </w:pPr>
            <w:r>
              <w:rPr>
                <w:i/>
                <w:sz w:val="16"/>
              </w:rPr>
              <w:t>Regulier</w:t>
            </w:r>
            <w:r w:rsidRPr="00202F11">
              <w:rPr>
                <w:i/>
                <w:sz w:val="16"/>
              </w:rPr>
              <w:t xml:space="preserve"> segment</w:t>
            </w:r>
            <w:r w:rsidRPr="00B70BAB">
              <w:rPr>
                <w:sz w:val="16"/>
              </w:rPr>
              <w:t xml:space="preserve"> dat zich kenmerkt door:</w:t>
            </w:r>
          </w:p>
          <w:p w:rsidR="00A202C8" w:rsidRPr="00B70BAB" w:rsidRDefault="00A202C8" w:rsidP="00A202C8">
            <w:pPr>
              <w:spacing w:line="240" w:lineRule="auto"/>
              <w:ind w:left="222" w:hanging="222"/>
              <w:rPr>
                <w:sz w:val="16"/>
              </w:rPr>
            </w:pPr>
            <w:r w:rsidRPr="00B70BAB">
              <w:rPr>
                <w:sz w:val="16"/>
              </w:rPr>
              <w:t>-</w:t>
            </w:r>
            <w:r w:rsidRPr="00B70BAB">
              <w:rPr>
                <w:sz w:val="16"/>
              </w:rPr>
              <w:tab/>
              <w:t>een kaart met een groot aantal verschillende maar herkenbare gerechten waarbij het hoofdingrediënt bepalend is</w:t>
            </w:r>
            <w:r>
              <w:rPr>
                <w:sz w:val="16"/>
              </w:rPr>
              <w:t>;</w:t>
            </w:r>
          </w:p>
          <w:p w:rsidR="003134A4" w:rsidRPr="00B70BAB" w:rsidRDefault="00A202C8" w:rsidP="00A202C8">
            <w:pPr>
              <w:spacing w:line="160" w:lineRule="atLeast"/>
              <w:ind w:left="222" w:hanging="222"/>
              <w:rPr>
                <w:sz w:val="16"/>
              </w:rPr>
            </w:pPr>
            <w:r w:rsidRPr="00B70BAB">
              <w:rPr>
                <w:sz w:val="16"/>
              </w:rPr>
              <w:t>-</w:t>
            </w:r>
            <w:r w:rsidRPr="00B70BAB">
              <w:rPr>
                <w:sz w:val="16"/>
              </w:rPr>
              <w:tab/>
              <w:t>snelheid servies dat overeenkomt met een kort verblijf van gasten</w:t>
            </w:r>
            <w:r>
              <w:rPr>
                <w:sz w:val="16"/>
              </w:rPr>
              <w:t>.</w:t>
            </w:r>
          </w:p>
        </w:tc>
        <w:tc>
          <w:tcPr>
            <w:tcW w:w="4116" w:type="dxa"/>
            <w:shd w:val="clear" w:color="auto" w:fill="auto"/>
            <w:tcMar>
              <w:top w:w="28" w:type="dxa"/>
              <w:bottom w:w="28" w:type="dxa"/>
            </w:tcMar>
          </w:tcPr>
          <w:p w:rsidR="003134A4" w:rsidRPr="00B70BAB" w:rsidRDefault="003134A4" w:rsidP="003134A4">
            <w:pPr>
              <w:spacing w:line="160" w:lineRule="atLeast"/>
              <w:ind w:left="222" w:hanging="222"/>
              <w:rPr>
                <w:sz w:val="16"/>
              </w:rPr>
            </w:pPr>
            <w:r w:rsidRPr="00202F11">
              <w:rPr>
                <w:i/>
                <w:sz w:val="16"/>
              </w:rPr>
              <w:t>Luxe segment</w:t>
            </w:r>
            <w:r w:rsidRPr="00B70BAB">
              <w:rPr>
                <w:sz w:val="16"/>
              </w:rPr>
              <w:t xml:space="preserve"> dat zich kenmerkt door:</w:t>
            </w:r>
          </w:p>
          <w:p w:rsidR="003134A4" w:rsidRPr="00B70BAB" w:rsidRDefault="003134A4" w:rsidP="003134A4">
            <w:pPr>
              <w:spacing w:line="160" w:lineRule="atLeast"/>
              <w:ind w:left="222" w:hanging="222"/>
              <w:rPr>
                <w:sz w:val="16"/>
              </w:rPr>
            </w:pPr>
            <w:r w:rsidRPr="00B70BAB">
              <w:rPr>
                <w:sz w:val="16"/>
              </w:rPr>
              <w:t>-</w:t>
            </w:r>
            <w:r w:rsidRPr="00B70BAB">
              <w:rPr>
                <w:sz w:val="16"/>
              </w:rPr>
              <w:tab/>
              <w:t>een kleine gedetailleerde kaart, gerechten als totaal zijn bepalend, ingrediënten zijn hoofdzakelijk vers</w:t>
            </w:r>
            <w:r>
              <w:rPr>
                <w:sz w:val="16"/>
              </w:rPr>
              <w:t>;</w:t>
            </w:r>
          </w:p>
          <w:p w:rsidR="003134A4" w:rsidRPr="00B70BAB" w:rsidRDefault="003134A4" w:rsidP="003134A4">
            <w:pPr>
              <w:spacing w:line="160" w:lineRule="atLeast"/>
              <w:ind w:left="222" w:hanging="222"/>
              <w:rPr>
                <w:sz w:val="16"/>
              </w:rPr>
            </w:pPr>
            <w:r w:rsidRPr="00B70BAB">
              <w:rPr>
                <w:sz w:val="16"/>
              </w:rPr>
              <w:t>-</w:t>
            </w:r>
            <w:r w:rsidRPr="00B70BAB">
              <w:rPr>
                <w:sz w:val="16"/>
              </w:rPr>
              <w:tab/>
              <w:t>creativiteit (gerechten) en presentatie (gerechten en restaurant) zijn typerend voor de positionering in  de markt</w:t>
            </w:r>
            <w:r>
              <w:rPr>
                <w:sz w:val="16"/>
              </w:rPr>
              <w:t>;</w:t>
            </w:r>
          </w:p>
          <w:p w:rsidR="003134A4" w:rsidRPr="00B70BAB" w:rsidRDefault="003134A4" w:rsidP="003134A4">
            <w:pPr>
              <w:spacing w:line="160" w:lineRule="atLeast"/>
              <w:ind w:left="222" w:hanging="222"/>
              <w:rPr>
                <w:sz w:val="16"/>
              </w:rPr>
            </w:pPr>
            <w:r>
              <w:rPr>
                <w:sz w:val="16"/>
              </w:rPr>
              <w:t>-</w:t>
            </w:r>
            <w:r>
              <w:rPr>
                <w:sz w:val="16"/>
              </w:rPr>
              <w:tab/>
              <w:t>gastenverblijf is avond</w:t>
            </w:r>
            <w:r w:rsidRPr="00B70BAB">
              <w:rPr>
                <w:sz w:val="16"/>
              </w:rPr>
              <w:t>vullend</w:t>
            </w:r>
            <w:r>
              <w:rPr>
                <w:sz w:val="16"/>
              </w:rPr>
              <w:t>.</w:t>
            </w:r>
          </w:p>
        </w:tc>
        <w:tc>
          <w:tcPr>
            <w:tcW w:w="637" w:type="dxa"/>
            <w:vMerge w:val="restart"/>
            <w:tcMar>
              <w:top w:w="28" w:type="dxa"/>
              <w:bottom w:w="28" w:type="dxa"/>
            </w:tcMar>
            <w:textDirection w:val="btLr"/>
            <w:vAlign w:val="center"/>
          </w:tcPr>
          <w:p w:rsidR="003134A4" w:rsidRPr="004C3EC4" w:rsidRDefault="003134A4" w:rsidP="003134A4">
            <w:pPr>
              <w:ind w:left="397" w:right="113" w:hanging="284"/>
              <w:jc w:val="center"/>
              <w:rPr>
                <w:sz w:val="16"/>
              </w:rPr>
            </w:pPr>
            <w:r w:rsidRPr="004C3EC4">
              <w:rPr>
                <w:sz w:val="16"/>
              </w:rPr>
              <w:t>Zie</w:t>
            </w:r>
            <w:r>
              <w:rPr>
                <w:sz w:val="16"/>
              </w:rPr>
              <w:t xml:space="preserve"> functieomschrijving en</w:t>
            </w:r>
            <w:r w:rsidRPr="004C3EC4">
              <w:rPr>
                <w:sz w:val="16"/>
              </w:rPr>
              <w:t xml:space="preserve"> NOK</w:t>
            </w:r>
            <w:r>
              <w:rPr>
                <w:sz w:val="16"/>
              </w:rPr>
              <w:t>-bijlage</w:t>
            </w:r>
            <w:r w:rsidRPr="004C3EC4">
              <w:rPr>
                <w:sz w:val="16"/>
              </w:rPr>
              <w:t xml:space="preserve"> Hoofd bediening</w:t>
            </w:r>
          </w:p>
        </w:tc>
      </w:tr>
      <w:tr w:rsidR="003134A4" w:rsidRPr="004C3EC4">
        <w:tc>
          <w:tcPr>
            <w:tcW w:w="1732" w:type="dxa"/>
            <w:shd w:val="clear" w:color="auto" w:fill="auto"/>
          </w:tcPr>
          <w:p w:rsidR="003134A4" w:rsidRPr="00521AEC" w:rsidRDefault="003134A4" w:rsidP="003134A4">
            <w:pPr>
              <w:spacing w:line="160" w:lineRule="atLeast"/>
              <w:rPr>
                <w:b/>
                <w:i/>
                <w:color w:val="B80526"/>
                <w:sz w:val="16"/>
              </w:rPr>
            </w:pPr>
            <w:r w:rsidRPr="00521AEC">
              <w:rPr>
                <w:b/>
                <w:i/>
                <w:color w:val="B80526"/>
                <w:sz w:val="16"/>
              </w:rPr>
              <w:t>Aantal medewerkers</w:t>
            </w:r>
          </w:p>
          <w:p w:rsidR="003134A4" w:rsidRPr="0036769F" w:rsidRDefault="003134A4" w:rsidP="003134A4">
            <w:pPr>
              <w:spacing w:line="160" w:lineRule="atLeast"/>
              <w:rPr>
                <w:b/>
                <w:i/>
                <w:color w:val="B80526"/>
                <w:sz w:val="16"/>
              </w:rPr>
            </w:pPr>
          </w:p>
        </w:tc>
        <w:tc>
          <w:tcPr>
            <w:tcW w:w="592" w:type="dxa"/>
            <w:vMerge/>
            <w:textDirection w:val="btLr"/>
          </w:tcPr>
          <w:p w:rsidR="003134A4" w:rsidRPr="004C3EC4" w:rsidRDefault="003134A4" w:rsidP="003134A4">
            <w:pPr>
              <w:spacing w:line="160" w:lineRule="atLeast"/>
              <w:ind w:left="284" w:hanging="284"/>
              <w:rPr>
                <w:sz w:val="16"/>
              </w:rPr>
            </w:pPr>
          </w:p>
        </w:tc>
        <w:tc>
          <w:tcPr>
            <w:tcW w:w="4116" w:type="dxa"/>
          </w:tcPr>
          <w:p w:rsidR="003134A4" w:rsidRPr="00B70BAB" w:rsidRDefault="003134A4" w:rsidP="003134A4">
            <w:pPr>
              <w:spacing w:line="240" w:lineRule="auto"/>
              <w:ind w:left="222" w:hanging="222"/>
              <w:rPr>
                <w:sz w:val="16"/>
              </w:rPr>
            </w:pPr>
            <w:r>
              <w:rPr>
                <w:i/>
                <w:sz w:val="16"/>
              </w:rPr>
              <w:t>Regulier</w:t>
            </w:r>
            <w:r w:rsidRPr="00202F11">
              <w:rPr>
                <w:i/>
                <w:sz w:val="16"/>
              </w:rPr>
              <w:t xml:space="preserve"> segment</w:t>
            </w:r>
            <w:r w:rsidRPr="00B70BAB">
              <w:rPr>
                <w:sz w:val="16"/>
              </w:rPr>
              <w:t>:</w:t>
            </w:r>
          </w:p>
          <w:p w:rsidR="003134A4" w:rsidRPr="00B70BAB" w:rsidRDefault="003134A4" w:rsidP="003134A4">
            <w:pPr>
              <w:spacing w:line="240" w:lineRule="auto"/>
              <w:ind w:left="222" w:hanging="222"/>
              <w:rPr>
                <w:sz w:val="16"/>
              </w:rPr>
            </w:pPr>
            <w:r w:rsidRPr="00B70BAB">
              <w:rPr>
                <w:sz w:val="16"/>
              </w:rPr>
              <w:t>-</w:t>
            </w:r>
            <w:r w:rsidRPr="00B70BAB">
              <w:rPr>
                <w:sz w:val="16"/>
              </w:rPr>
              <w:tab/>
              <w:t xml:space="preserve">4 tot 10 medewerkers; </w:t>
            </w:r>
          </w:p>
          <w:p w:rsidR="003134A4" w:rsidRPr="00B70BAB" w:rsidRDefault="003134A4" w:rsidP="003134A4">
            <w:pPr>
              <w:spacing w:line="240" w:lineRule="auto"/>
              <w:ind w:left="222" w:hanging="222"/>
              <w:rPr>
                <w:sz w:val="16"/>
              </w:rPr>
            </w:pPr>
            <w:r>
              <w:rPr>
                <w:sz w:val="16"/>
              </w:rPr>
              <w:t>-</w:t>
            </w:r>
            <w:r>
              <w:rPr>
                <w:sz w:val="16"/>
              </w:rPr>
              <w:tab/>
              <w:t>2 tot</w:t>
            </w:r>
            <w:r w:rsidRPr="00B70BAB">
              <w:rPr>
                <w:sz w:val="16"/>
              </w:rPr>
              <w:t xml:space="preserve"> 4 </w:t>
            </w:r>
            <w:r w:rsidRPr="00597433">
              <w:rPr>
                <w:sz w:val="16"/>
              </w:rPr>
              <w:t>fulltime equivalenten</w:t>
            </w:r>
            <w:r>
              <w:rPr>
                <w:sz w:val="16"/>
              </w:rPr>
              <w:t>.</w:t>
            </w:r>
          </w:p>
          <w:p w:rsidR="003134A4" w:rsidRPr="00597433" w:rsidRDefault="003134A4" w:rsidP="003134A4">
            <w:pPr>
              <w:spacing w:line="160" w:lineRule="atLeast"/>
              <w:rPr>
                <w:sz w:val="16"/>
              </w:rPr>
            </w:pPr>
          </w:p>
        </w:tc>
        <w:tc>
          <w:tcPr>
            <w:tcW w:w="4116" w:type="dxa"/>
            <w:shd w:val="clear" w:color="auto" w:fill="D9D9D9"/>
            <w:tcMar>
              <w:top w:w="28" w:type="dxa"/>
              <w:bottom w:w="28" w:type="dxa"/>
            </w:tcMar>
          </w:tcPr>
          <w:p w:rsidR="003134A4" w:rsidRPr="00B70BAB" w:rsidRDefault="003134A4" w:rsidP="003134A4">
            <w:pPr>
              <w:spacing w:line="160" w:lineRule="atLeast"/>
              <w:ind w:left="222" w:hanging="222"/>
              <w:rPr>
                <w:sz w:val="16"/>
              </w:rPr>
            </w:pPr>
            <w:r>
              <w:rPr>
                <w:i/>
                <w:sz w:val="16"/>
              </w:rPr>
              <w:t>Regulier</w:t>
            </w:r>
            <w:r w:rsidRPr="00202F11">
              <w:rPr>
                <w:i/>
                <w:sz w:val="16"/>
              </w:rPr>
              <w:t xml:space="preserve"> segment</w:t>
            </w:r>
            <w:r w:rsidRPr="00B70BAB">
              <w:rPr>
                <w:sz w:val="16"/>
              </w:rPr>
              <w:t>:</w:t>
            </w:r>
          </w:p>
          <w:p w:rsidR="003134A4" w:rsidRPr="00B70BAB" w:rsidRDefault="003134A4" w:rsidP="003134A4">
            <w:pPr>
              <w:spacing w:line="160" w:lineRule="atLeast"/>
              <w:ind w:left="222" w:hanging="222"/>
              <w:rPr>
                <w:sz w:val="16"/>
              </w:rPr>
            </w:pPr>
            <w:r>
              <w:rPr>
                <w:sz w:val="16"/>
              </w:rPr>
              <w:t>-</w:t>
            </w:r>
            <w:r>
              <w:rPr>
                <w:sz w:val="16"/>
              </w:rPr>
              <w:tab/>
              <w:t>10 tot</w:t>
            </w:r>
            <w:r w:rsidRPr="00B70BAB">
              <w:rPr>
                <w:sz w:val="16"/>
              </w:rPr>
              <w:t xml:space="preserve"> 25 medewerkers; </w:t>
            </w:r>
          </w:p>
          <w:p w:rsidR="003134A4" w:rsidRPr="00597433" w:rsidRDefault="003134A4" w:rsidP="003134A4">
            <w:pPr>
              <w:spacing w:line="160" w:lineRule="atLeast"/>
              <w:rPr>
                <w:sz w:val="16"/>
              </w:rPr>
            </w:pPr>
            <w:r>
              <w:rPr>
                <w:sz w:val="16"/>
              </w:rPr>
              <w:t>-</w:t>
            </w:r>
            <w:r>
              <w:rPr>
                <w:sz w:val="16"/>
              </w:rPr>
              <w:tab/>
              <w:t>4 tot</w:t>
            </w:r>
            <w:r w:rsidRPr="00B70BAB">
              <w:rPr>
                <w:sz w:val="16"/>
              </w:rPr>
              <w:t xml:space="preserve"> 10 </w:t>
            </w:r>
            <w:r w:rsidRPr="00597433">
              <w:rPr>
                <w:sz w:val="16"/>
              </w:rPr>
              <w:t>fulltime equivalenten</w:t>
            </w:r>
            <w:r>
              <w:rPr>
                <w:sz w:val="16"/>
              </w:rPr>
              <w:t>.</w:t>
            </w:r>
          </w:p>
        </w:tc>
        <w:tc>
          <w:tcPr>
            <w:tcW w:w="4116" w:type="dxa"/>
            <w:shd w:val="clear" w:color="auto" w:fill="auto"/>
            <w:tcMar>
              <w:top w:w="28" w:type="dxa"/>
              <w:bottom w:w="28" w:type="dxa"/>
            </w:tcMar>
          </w:tcPr>
          <w:p w:rsidR="003134A4" w:rsidRPr="00B70BAB" w:rsidRDefault="003134A4" w:rsidP="003134A4">
            <w:pPr>
              <w:spacing w:line="160" w:lineRule="atLeast"/>
              <w:ind w:left="222" w:hanging="222"/>
              <w:rPr>
                <w:sz w:val="16"/>
              </w:rPr>
            </w:pPr>
            <w:r w:rsidRPr="00662288">
              <w:rPr>
                <w:i/>
                <w:sz w:val="16"/>
              </w:rPr>
              <w:t>Luxe segment</w:t>
            </w:r>
            <w:r w:rsidRPr="00B70BAB">
              <w:rPr>
                <w:sz w:val="16"/>
              </w:rPr>
              <w:t>:</w:t>
            </w:r>
          </w:p>
          <w:p w:rsidR="003134A4" w:rsidRPr="00B70BAB" w:rsidRDefault="003134A4" w:rsidP="003134A4">
            <w:pPr>
              <w:spacing w:line="160" w:lineRule="atLeast"/>
              <w:ind w:left="222" w:hanging="222"/>
              <w:rPr>
                <w:sz w:val="16"/>
              </w:rPr>
            </w:pPr>
            <w:r w:rsidRPr="00B70BAB">
              <w:rPr>
                <w:sz w:val="16"/>
              </w:rPr>
              <w:t>-</w:t>
            </w:r>
            <w:r w:rsidRPr="00B70BAB">
              <w:rPr>
                <w:sz w:val="16"/>
              </w:rPr>
              <w:tab/>
              <w:t xml:space="preserve">4 tot 10 medewerkers; </w:t>
            </w:r>
          </w:p>
          <w:p w:rsidR="003134A4" w:rsidRPr="00597433" w:rsidRDefault="003134A4" w:rsidP="003134A4">
            <w:pPr>
              <w:spacing w:line="160" w:lineRule="atLeast"/>
              <w:ind w:left="222" w:hanging="222"/>
              <w:rPr>
                <w:sz w:val="16"/>
              </w:rPr>
            </w:pPr>
            <w:r>
              <w:rPr>
                <w:sz w:val="16"/>
              </w:rPr>
              <w:t>-</w:t>
            </w:r>
            <w:r>
              <w:rPr>
                <w:sz w:val="16"/>
              </w:rPr>
              <w:tab/>
              <w:t>2 tot</w:t>
            </w:r>
            <w:r w:rsidRPr="00B70BAB">
              <w:rPr>
                <w:sz w:val="16"/>
              </w:rPr>
              <w:t xml:space="preserve"> 4 </w:t>
            </w:r>
            <w:r w:rsidRPr="00597433">
              <w:rPr>
                <w:sz w:val="16"/>
              </w:rPr>
              <w:t>fulltime equivalenten</w:t>
            </w:r>
            <w:r>
              <w:rPr>
                <w:sz w:val="16"/>
              </w:rPr>
              <w:t>.</w:t>
            </w:r>
          </w:p>
        </w:tc>
        <w:tc>
          <w:tcPr>
            <w:tcW w:w="637" w:type="dxa"/>
            <w:vMerge/>
            <w:tcMar>
              <w:top w:w="28" w:type="dxa"/>
              <w:bottom w:w="28" w:type="dxa"/>
            </w:tcMar>
            <w:textDirection w:val="btLr"/>
            <w:vAlign w:val="center"/>
          </w:tcPr>
          <w:p w:rsidR="003134A4" w:rsidRPr="004C3EC4" w:rsidRDefault="003134A4" w:rsidP="003134A4">
            <w:pPr>
              <w:spacing w:line="240" w:lineRule="auto"/>
              <w:rPr>
                <w:i/>
                <w:sz w:val="16"/>
              </w:rPr>
            </w:pPr>
          </w:p>
        </w:tc>
      </w:tr>
      <w:tr w:rsidR="003134A4" w:rsidRPr="004C3EC4">
        <w:tc>
          <w:tcPr>
            <w:tcW w:w="1732" w:type="dxa"/>
            <w:shd w:val="clear" w:color="auto" w:fill="auto"/>
          </w:tcPr>
          <w:p w:rsidR="003134A4" w:rsidRPr="0036769F" w:rsidRDefault="003134A4" w:rsidP="003134A4">
            <w:pPr>
              <w:spacing w:line="160" w:lineRule="atLeast"/>
              <w:rPr>
                <w:b/>
                <w:i/>
                <w:color w:val="B80526"/>
                <w:sz w:val="16"/>
              </w:rPr>
            </w:pPr>
            <w:r w:rsidRPr="00521AEC">
              <w:rPr>
                <w:b/>
                <w:i/>
                <w:color w:val="B80526"/>
                <w:sz w:val="16"/>
              </w:rPr>
              <w:t>Zelfstandigheid</w:t>
            </w:r>
          </w:p>
        </w:tc>
        <w:tc>
          <w:tcPr>
            <w:tcW w:w="592" w:type="dxa"/>
            <w:vMerge/>
          </w:tcPr>
          <w:p w:rsidR="003134A4" w:rsidRPr="004C3EC4" w:rsidRDefault="003134A4" w:rsidP="003134A4">
            <w:pPr>
              <w:spacing w:line="160" w:lineRule="atLeast"/>
              <w:ind w:left="284" w:hanging="284"/>
              <w:rPr>
                <w:sz w:val="16"/>
              </w:rPr>
            </w:pPr>
          </w:p>
        </w:tc>
        <w:tc>
          <w:tcPr>
            <w:tcW w:w="4116" w:type="dxa"/>
          </w:tcPr>
          <w:p w:rsidR="003134A4" w:rsidRPr="00B70BAB" w:rsidRDefault="003134A4" w:rsidP="003134A4">
            <w:pPr>
              <w:spacing w:line="160" w:lineRule="atLeast"/>
              <w:ind w:left="222" w:hanging="222"/>
              <w:rPr>
                <w:sz w:val="16"/>
              </w:rPr>
            </w:pPr>
            <w:r w:rsidRPr="00B70BAB">
              <w:rPr>
                <w:sz w:val="16"/>
              </w:rPr>
              <w:t>-</w:t>
            </w:r>
            <w:r w:rsidRPr="00B70BAB">
              <w:rPr>
                <w:sz w:val="16"/>
              </w:rPr>
              <w:tab/>
              <w:t>De afstand tot de direct leidinggevende is klein.</w:t>
            </w:r>
          </w:p>
          <w:p w:rsidR="003134A4" w:rsidRDefault="003134A4" w:rsidP="003134A4">
            <w:pPr>
              <w:spacing w:line="160" w:lineRule="atLeast"/>
              <w:ind w:left="222" w:hanging="222"/>
              <w:rPr>
                <w:sz w:val="16"/>
              </w:rPr>
            </w:pPr>
          </w:p>
          <w:p w:rsidR="003134A4" w:rsidRPr="00B70BAB" w:rsidRDefault="003134A4" w:rsidP="003134A4">
            <w:pPr>
              <w:spacing w:line="160" w:lineRule="atLeast"/>
              <w:ind w:left="222" w:hanging="222"/>
              <w:rPr>
                <w:sz w:val="16"/>
              </w:rPr>
            </w:pPr>
          </w:p>
          <w:p w:rsidR="003134A4" w:rsidRPr="00597433" w:rsidRDefault="003134A4" w:rsidP="003134A4">
            <w:pPr>
              <w:spacing w:line="160" w:lineRule="atLeast"/>
              <w:ind w:left="222" w:hanging="222"/>
              <w:rPr>
                <w:sz w:val="16"/>
              </w:rPr>
            </w:pPr>
            <w:r w:rsidRPr="00B70BAB">
              <w:rPr>
                <w:sz w:val="16"/>
              </w:rPr>
              <w:t>-</w:t>
            </w:r>
            <w:r w:rsidRPr="00B70BAB">
              <w:rPr>
                <w:sz w:val="16"/>
              </w:rPr>
              <w:tab/>
              <w:t>Leidinggevende is direct te raadplegen door fysieke nabijheid dan</w:t>
            </w:r>
            <w:r>
              <w:rPr>
                <w:sz w:val="16"/>
              </w:rPr>
              <w:t xml:space="preserve"> </w:t>
            </w:r>
            <w:r w:rsidRPr="00B70BAB">
              <w:rPr>
                <w:sz w:val="16"/>
              </w:rPr>
              <w:t>wel oproepbaarheid</w:t>
            </w:r>
            <w:r>
              <w:rPr>
                <w:sz w:val="16"/>
              </w:rPr>
              <w:t>,</w:t>
            </w:r>
            <w:r w:rsidRPr="00B70BAB">
              <w:rPr>
                <w:sz w:val="16"/>
              </w:rPr>
              <w:t xml:space="preserve"> wat wordt versterkt door de relatieve kleinschaligheid van het bedrijf.</w:t>
            </w:r>
          </w:p>
        </w:tc>
        <w:tc>
          <w:tcPr>
            <w:tcW w:w="4116" w:type="dxa"/>
            <w:shd w:val="clear" w:color="auto" w:fill="D9D9D9"/>
            <w:tcMar>
              <w:top w:w="28" w:type="dxa"/>
              <w:bottom w:w="28" w:type="dxa"/>
            </w:tcMar>
          </w:tcPr>
          <w:p w:rsidR="003134A4" w:rsidRPr="00B70BAB" w:rsidRDefault="003134A4" w:rsidP="003134A4">
            <w:pPr>
              <w:spacing w:line="160" w:lineRule="atLeast"/>
              <w:ind w:left="222" w:hanging="222"/>
              <w:rPr>
                <w:sz w:val="16"/>
              </w:rPr>
            </w:pPr>
            <w:r w:rsidRPr="00597433">
              <w:rPr>
                <w:sz w:val="16"/>
              </w:rPr>
              <w:t>-</w:t>
            </w:r>
            <w:r w:rsidRPr="00597433">
              <w:rPr>
                <w:sz w:val="16"/>
              </w:rPr>
              <w:tab/>
            </w:r>
            <w:r w:rsidRPr="00B70BAB">
              <w:rPr>
                <w:sz w:val="16"/>
              </w:rPr>
              <w:t>De afstand tot de direct leidinggevende is gering.</w:t>
            </w:r>
          </w:p>
          <w:p w:rsidR="003134A4" w:rsidRDefault="003134A4" w:rsidP="003134A4">
            <w:pPr>
              <w:spacing w:line="160" w:lineRule="atLeast"/>
              <w:ind w:left="222" w:hanging="222"/>
              <w:rPr>
                <w:sz w:val="16"/>
              </w:rPr>
            </w:pPr>
          </w:p>
          <w:p w:rsidR="003134A4" w:rsidRPr="00B70BAB" w:rsidRDefault="003134A4" w:rsidP="003134A4">
            <w:pPr>
              <w:spacing w:line="160" w:lineRule="atLeast"/>
              <w:ind w:left="222" w:hanging="222"/>
              <w:rPr>
                <w:sz w:val="16"/>
              </w:rPr>
            </w:pPr>
          </w:p>
          <w:p w:rsidR="003134A4" w:rsidRPr="00597433" w:rsidRDefault="003134A4" w:rsidP="003134A4">
            <w:pPr>
              <w:spacing w:line="160" w:lineRule="atLeast"/>
              <w:ind w:left="222" w:hanging="222"/>
              <w:rPr>
                <w:sz w:val="16"/>
              </w:rPr>
            </w:pPr>
            <w:r w:rsidRPr="00B70BAB">
              <w:rPr>
                <w:sz w:val="16"/>
              </w:rPr>
              <w:t>-</w:t>
            </w:r>
            <w:r w:rsidRPr="00B70BAB">
              <w:rPr>
                <w:sz w:val="16"/>
              </w:rPr>
              <w:tab/>
              <w:t>Leidinggevende is oproepbaar/</w:t>
            </w:r>
            <w:proofErr w:type="spellStart"/>
            <w:r w:rsidRPr="00B70BAB">
              <w:rPr>
                <w:sz w:val="16"/>
              </w:rPr>
              <w:t>consulteerbaar</w:t>
            </w:r>
            <w:proofErr w:type="spellEnd"/>
            <w:r w:rsidRPr="00B70BAB">
              <w:rPr>
                <w:sz w:val="16"/>
              </w:rPr>
              <w:t xml:space="preserve"> bij problemen/onvolkomenheden die buiten de kaders van de eigen beslissingsbevoegdheid vallen. Een en ander heeft vooral betrekking op zaken die effect hebben op de nabije of verdere toekomst of aanzienlijke financiële consequenties.</w:t>
            </w:r>
          </w:p>
        </w:tc>
        <w:tc>
          <w:tcPr>
            <w:tcW w:w="4116" w:type="dxa"/>
            <w:shd w:val="clear" w:color="auto" w:fill="auto"/>
            <w:tcMar>
              <w:top w:w="28" w:type="dxa"/>
              <w:bottom w:w="28" w:type="dxa"/>
            </w:tcMar>
          </w:tcPr>
          <w:p w:rsidR="003134A4" w:rsidRPr="00B70BAB" w:rsidRDefault="003134A4" w:rsidP="003134A4">
            <w:pPr>
              <w:spacing w:line="160" w:lineRule="atLeast"/>
              <w:ind w:left="222" w:hanging="222"/>
              <w:rPr>
                <w:sz w:val="16"/>
              </w:rPr>
            </w:pPr>
            <w:r w:rsidRPr="00597433">
              <w:rPr>
                <w:sz w:val="16"/>
              </w:rPr>
              <w:t>-</w:t>
            </w:r>
            <w:r w:rsidRPr="00597433">
              <w:rPr>
                <w:sz w:val="16"/>
              </w:rPr>
              <w:tab/>
            </w:r>
            <w:r w:rsidRPr="00B70BAB">
              <w:rPr>
                <w:sz w:val="16"/>
              </w:rPr>
              <w:t>Tijdens de dienst is de chef bediening III eindver</w:t>
            </w:r>
            <w:r>
              <w:rPr>
                <w:sz w:val="16"/>
              </w:rPr>
              <w:softHyphen/>
            </w:r>
            <w:r w:rsidRPr="00B70BAB">
              <w:rPr>
                <w:sz w:val="16"/>
              </w:rPr>
              <w:t>antwoordelijk voor alle operationele bedrijfsaange</w:t>
            </w:r>
            <w:r>
              <w:rPr>
                <w:sz w:val="16"/>
              </w:rPr>
              <w:softHyphen/>
            </w:r>
            <w:r w:rsidRPr="00B70BAB">
              <w:rPr>
                <w:sz w:val="16"/>
              </w:rPr>
              <w:t>legenheden met uitzondering van de keuken</w:t>
            </w:r>
            <w:r>
              <w:rPr>
                <w:sz w:val="16"/>
              </w:rPr>
              <w:t>.</w:t>
            </w:r>
          </w:p>
          <w:p w:rsidR="003134A4" w:rsidRPr="00597433" w:rsidRDefault="003134A4" w:rsidP="003134A4">
            <w:pPr>
              <w:spacing w:line="160" w:lineRule="atLeast"/>
              <w:ind w:left="222" w:hanging="222"/>
              <w:rPr>
                <w:sz w:val="16"/>
              </w:rPr>
            </w:pPr>
            <w:r w:rsidRPr="00B70BAB">
              <w:rPr>
                <w:sz w:val="16"/>
              </w:rPr>
              <w:t>-</w:t>
            </w:r>
            <w:r w:rsidRPr="00B70BAB">
              <w:rPr>
                <w:sz w:val="16"/>
              </w:rPr>
              <w:tab/>
              <w:t>Slechts in uitzonderl</w:t>
            </w:r>
            <w:r>
              <w:rPr>
                <w:sz w:val="16"/>
              </w:rPr>
              <w:t>ijke situaties wordt de leiding</w:t>
            </w:r>
            <w:r>
              <w:rPr>
                <w:sz w:val="16"/>
              </w:rPr>
              <w:softHyphen/>
            </w:r>
            <w:r w:rsidRPr="00B70BAB">
              <w:rPr>
                <w:sz w:val="16"/>
              </w:rPr>
              <w:t>gevende geconsulteerd.</w:t>
            </w:r>
          </w:p>
        </w:tc>
        <w:tc>
          <w:tcPr>
            <w:tcW w:w="637" w:type="dxa"/>
            <w:vMerge/>
            <w:tcMar>
              <w:top w:w="28" w:type="dxa"/>
              <w:bottom w:w="28" w:type="dxa"/>
            </w:tcMar>
          </w:tcPr>
          <w:p w:rsidR="003134A4" w:rsidRPr="004C3EC4" w:rsidRDefault="003134A4" w:rsidP="003134A4">
            <w:pPr>
              <w:spacing w:line="240" w:lineRule="auto"/>
              <w:rPr>
                <w:i/>
                <w:sz w:val="16"/>
              </w:rPr>
            </w:pPr>
          </w:p>
        </w:tc>
      </w:tr>
      <w:tr w:rsidR="003134A4" w:rsidRPr="004C3EC4">
        <w:tc>
          <w:tcPr>
            <w:tcW w:w="1732" w:type="dxa"/>
          </w:tcPr>
          <w:p w:rsidR="003134A4" w:rsidRPr="0036769F" w:rsidRDefault="003134A4" w:rsidP="003134A4">
            <w:pPr>
              <w:spacing w:line="160" w:lineRule="atLeast"/>
              <w:rPr>
                <w:b/>
                <w:i/>
                <w:color w:val="B80526"/>
                <w:sz w:val="16"/>
              </w:rPr>
            </w:pPr>
            <w:r w:rsidRPr="00521AEC">
              <w:rPr>
                <w:b/>
                <w:i/>
                <w:color w:val="B80526"/>
                <w:sz w:val="16"/>
              </w:rPr>
              <w:t>Aard van de werkzaamheden</w:t>
            </w:r>
          </w:p>
        </w:tc>
        <w:tc>
          <w:tcPr>
            <w:tcW w:w="592" w:type="dxa"/>
            <w:vMerge/>
          </w:tcPr>
          <w:p w:rsidR="003134A4" w:rsidRPr="004C3EC4" w:rsidRDefault="003134A4" w:rsidP="003134A4">
            <w:pPr>
              <w:spacing w:line="160" w:lineRule="atLeast"/>
              <w:ind w:left="176" w:hanging="176"/>
              <w:rPr>
                <w:i/>
                <w:sz w:val="16"/>
              </w:rPr>
            </w:pPr>
          </w:p>
        </w:tc>
        <w:tc>
          <w:tcPr>
            <w:tcW w:w="4116" w:type="dxa"/>
          </w:tcPr>
          <w:p w:rsidR="003134A4" w:rsidRPr="00B70BAB" w:rsidRDefault="003134A4" w:rsidP="003134A4">
            <w:pPr>
              <w:spacing w:line="160" w:lineRule="atLeast"/>
              <w:ind w:left="222" w:hanging="222"/>
              <w:rPr>
                <w:sz w:val="16"/>
              </w:rPr>
            </w:pPr>
            <w:r w:rsidRPr="00B70BAB">
              <w:rPr>
                <w:sz w:val="16"/>
              </w:rPr>
              <w:t>-</w:t>
            </w:r>
            <w:r w:rsidRPr="00B70BAB">
              <w:rPr>
                <w:sz w:val="16"/>
              </w:rPr>
              <w:tab/>
              <w:t xml:space="preserve">Aansturing medewerkers heeft met name betrekking op korte termijn zaken als: </w:t>
            </w:r>
          </w:p>
          <w:p w:rsidR="003134A4" w:rsidRPr="00B70BAB" w:rsidRDefault="003134A4" w:rsidP="003134A4">
            <w:pPr>
              <w:spacing w:line="160" w:lineRule="atLeast"/>
              <w:ind w:left="444" w:hanging="222"/>
              <w:rPr>
                <w:sz w:val="16"/>
              </w:rPr>
            </w:pPr>
            <w:r w:rsidRPr="00B70BAB">
              <w:rPr>
                <w:sz w:val="16"/>
              </w:rPr>
              <w:t>.</w:t>
            </w:r>
            <w:r w:rsidRPr="00B70BAB">
              <w:rPr>
                <w:sz w:val="16"/>
              </w:rPr>
              <w:tab/>
              <w:t>maken planning</w:t>
            </w:r>
            <w:r>
              <w:rPr>
                <w:sz w:val="16"/>
              </w:rPr>
              <w:t>;</w:t>
            </w:r>
          </w:p>
          <w:p w:rsidR="003134A4" w:rsidRPr="00B70BAB" w:rsidRDefault="003134A4" w:rsidP="003134A4">
            <w:pPr>
              <w:spacing w:line="160" w:lineRule="atLeast"/>
              <w:ind w:left="444" w:hanging="222"/>
              <w:rPr>
                <w:sz w:val="16"/>
              </w:rPr>
            </w:pPr>
            <w:r w:rsidRPr="00B70BAB">
              <w:rPr>
                <w:sz w:val="16"/>
              </w:rPr>
              <w:t>.</w:t>
            </w:r>
            <w:r w:rsidRPr="00B70BAB">
              <w:rPr>
                <w:sz w:val="16"/>
              </w:rPr>
              <w:tab/>
              <w:t>geven van aanwijzingen en instructies</w:t>
            </w:r>
            <w:r>
              <w:rPr>
                <w:sz w:val="16"/>
              </w:rPr>
              <w:t>;</w:t>
            </w:r>
          </w:p>
          <w:p w:rsidR="003134A4" w:rsidRPr="00B70BAB" w:rsidRDefault="003134A4" w:rsidP="003134A4">
            <w:pPr>
              <w:spacing w:line="160" w:lineRule="atLeast"/>
              <w:ind w:left="444" w:hanging="222"/>
              <w:rPr>
                <w:sz w:val="16"/>
              </w:rPr>
            </w:pPr>
            <w:r w:rsidRPr="00B70BAB">
              <w:rPr>
                <w:sz w:val="16"/>
              </w:rPr>
              <w:t>.</w:t>
            </w:r>
            <w:r w:rsidRPr="00B70BAB">
              <w:rPr>
                <w:sz w:val="16"/>
              </w:rPr>
              <w:tab/>
              <w:t>verdelen werkzaamheden.</w:t>
            </w:r>
          </w:p>
          <w:p w:rsidR="003134A4" w:rsidRPr="00B70BAB" w:rsidRDefault="003134A4" w:rsidP="003134A4">
            <w:pPr>
              <w:spacing w:line="160" w:lineRule="atLeast"/>
              <w:ind w:left="222" w:hanging="222"/>
              <w:rPr>
                <w:sz w:val="16"/>
              </w:rPr>
            </w:pPr>
          </w:p>
          <w:p w:rsidR="00807F29" w:rsidRDefault="00807F29" w:rsidP="003134A4">
            <w:pPr>
              <w:spacing w:line="160" w:lineRule="atLeast"/>
              <w:ind w:left="222" w:hanging="222"/>
              <w:rPr>
                <w:sz w:val="16"/>
              </w:rPr>
            </w:pPr>
          </w:p>
          <w:p w:rsidR="00807F29" w:rsidRDefault="00807F29" w:rsidP="003134A4">
            <w:pPr>
              <w:spacing w:line="160" w:lineRule="atLeast"/>
              <w:ind w:left="222" w:hanging="222"/>
              <w:rPr>
                <w:sz w:val="16"/>
              </w:rPr>
            </w:pPr>
          </w:p>
          <w:p w:rsidR="00807F29" w:rsidRDefault="00807F29" w:rsidP="003134A4">
            <w:pPr>
              <w:spacing w:line="160" w:lineRule="atLeast"/>
              <w:ind w:left="222" w:hanging="222"/>
              <w:rPr>
                <w:sz w:val="16"/>
              </w:rPr>
            </w:pPr>
          </w:p>
          <w:p w:rsidR="00807F29" w:rsidRDefault="00807F29" w:rsidP="003134A4">
            <w:pPr>
              <w:spacing w:line="160" w:lineRule="atLeast"/>
              <w:ind w:left="222" w:hanging="222"/>
              <w:rPr>
                <w:sz w:val="16"/>
              </w:rPr>
            </w:pPr>
          </w:p>
          <w:p w:rsidR="003134A4" w:rsidRPr="00B70BAB" w:rsidRDefault="003134A4" w:rsidP="003134A4">
            <w:pPr>
              <w:spacing w:line="160" w:lineRule="atLeast"/>
              <w:ind w:left="222" w:hanging="222"/>
              <w:rPr>
                <w:sz w:val="16"/>
              </w:rPr>
            </w:pPr>
            <w:r w:rsidRPr="00B70BAB">
              <w:rPr>
                <w:sz w:val="16"/>
              </w:rPr>
              <w:t>-</w:t>
            </w:r>
            <w:r w:rsidRPr="00B70BAB">
              <w:rPr>
                <w:sz w:val="16"/>
              </w:rPr>
              <w:tab/>
              <w:t>Hoge mate van zelf meewerken</w:t>
            </w:r>
            <w:r>
              <w:rPr>
                <w:sz w:val="16"/>
              </w:rPr>
              <w:t>.</w:t>
            </w:r>
          </w:p>
          <w:p w:rsidR="003134A4" w:rsidRPr="00B70BAB" w:rsidRDefault="003134A4" w:rsidP="003134A4">
            <w:pPr>
              <w:spacing w:line="160" w:lineRule="atLeast"/>
              <w:ind w:left="222" w:hanging="222"/>
              <w:rPr>
                <w:sz w:val="16"/>
              </w:rPr>
            </w:pPr>
          </w:p>
          <w:p w:rsidR="003134A4" w:rsidRPr="00B70BAB" w:rsidRDefault="003134A4" w:rsidP="003134A4">
            <w:pPr>
              <w:spacing w:line="160" w:lineRule="atLeast"/>
              <w:ind w:left="222" w:hanging="222"/>
              <w:rPr>
                <w:sz w:val="16"/>
              </w:rPr>
            </w:pPr>
          </w:p>
          <w:p w:rsidR="003134A4" w:rsidRPr="00B70BAB" w:rsidRDefault="003134A4" w:rsidP="003134A4">
            <w:pPr>
              <w:spacing w:line="160" w:lineRule="atLeast"/>
              <w:ind w:left="222" w:hanging="222"/>
              <w:rPr>
                <w:sz w:val="16"/>
              </w:rPr>
            </w:pPr>
          </w:p>
          <w:p w:rsidR="003134A4" w:rsidRPr="00B70BAB" w:rsidRDefault="003134A4" w:rsidP="003134A4">
            <w:pPr>
              <w:spacing w:line="160" w:lineRule="atLeast"/>
              <w:ind w:left="222" w:hanging="222"/>
              <w:rPr>
                <w:sz w:val="16"/>
              </w:rPr>
            </w:pPr>
            <w:r w:rsidRPr="00B70BAB">
              <w:rPr>
                <w:sz w:val="16"/>
              </w:rPr>
              <w:t>-</w:t>
            </w:r>
            <w:r w:rsidRPr="00B70BAB">
              <w:rPr>
                <w:sz w:val="16"/>
              </w:rPr>
              <w:tab/>
              <w:t>Chef bediening I wordt niet actief aangesproken op het komen met verbetervoorstellen. Dit neemt niet weg dat hij</w:t>
            </w:r>
            <w:r>
              <w:rPr>
                <w:sz w:val="16"/>
              </w:rPr>
              <w:t>/zij</w:t>
            </w:r>
            <w:r w:rsidRPr="00B70BAB">
              <w:rPr>
                <w:sz w:val="16"/>
              </w:rPr>
              <w:t xml:space="preserve"> vanuit zijn dagelijkse praktijk zijn leidinggevende wijst op zaken die beter kunnen.</w:t>
            </w:r>
          </w:p>
          <w:p w:rsidR="003134A4" w:rsidRPr="00597433" w:rsidRDefault="003134A4" w:rsidP="003134A4">
            <w:pPr>
              <w:spacing w:line="160" w:lineRule="atLeast"/>
              <w:ind w:left="176" w:hanging="176"/>
              <w:rPr>
                <w:sz w:val="16"/>
              </w:rPr>
            </w:pPr>
          </w:p>
        </w:tc>
        <w:tc>
          <w:tcPr>
            <w:tcW w:w="4116" w:type="dxa"/>
            <w:shd w:val="clear" w:color="auto" w:fill="D9D9D9"/>
            <w:tcMar>
              <w:top w:w="28" w:type="dxa"/>
              <w:bottom w:w="28" w:type="dxa"/>
            </w:tcMar>
          </w:tcPr>
          <w:p w:rsidR="00807F29" w:rsidRPr="00B70BAB" w:rsidRDefault="003134A4" w:rsidP="00807F29">
            <w:pPr>
              <w:spacing w:line="160" w:lineRule="atLeast"/>
              <w:ind w:left="222" w:hanging="222"/>
              <w:rPr>
                <w:sz w:val="16"/>
              </w:rPr>
            </w:pPr>
            <w:r w:rsidRPr="00597433">
              <w:rPr>
                <w:sz w:val="16"/>
              </w:rPr>
              <w:t>-</w:t>
            </w:r>
            <w:r w:rsidRPr="00597433">
              <w:rPr>
                <w:sz w:val="16"/>
              </w:rPr>
              <w:tab/>
            </w:r>
            <w:r w:rsidR="00807F29" w:rsidRPr="00B70BAB">
              <w:rPr>
                <w:sz w:val="16"/>
              </w:rPr>
              <w:t xml:space="preserve">Aansturing medewerkers heeft met name betrekking op korte termijn zaken als: </w:t>
            </w:r>
          </w:p>
          <w:p w:rsidR="00807F29" w:rsidRPr="00B70BAB" w:rsidRDefault="00807F29" w:rsidP="00807F29">
            <w:pPr>
              <w:spacing w:line="160" w:lineRule="atLeast"/>
              <w:ind w:left="444" w:hanging="222"/>
              <w:rPr>
                <w:sz w:val="16"/>
              </w:rPr>
            </w:pPr>
            <w:r w:rsidRPr="00B70BAB">
              <w:rPr>
                <w:sz w:val="16"/>
              </w:rPr>
              <w:t>.</w:t>
            </w:r>
            <w:r w:rsidRPr="00B70BAB">
              <w:rPr>
                <w:sz w:val="16"/>
              </w:rPr>
              <w:tab/>
              <w:t>maken planning</w:t>
            </w:r>
            <w:r>
              <w:rPr>
                <w:sz w:val="16"/>
              </w:rPr>
              <w:t>;</w:t>
            </w:r>
          </w:p>
          <w:p w:rsidR="00807F29" w:rsidRPr="00B70BAB" w:rsidRDefault="00807F29" w:rsidP="00807F29">
            <w:pPr>
              <w:spacing w:line="160" w:lineRule="atLeast"/>
              <w:ind w:left="444" w:hanging="222"/>
              <w:rPr>
                <w:sz w:val="16"/>
              </w:rPr>
            </w:pPr>
            <w:r w:rsidRPr="00B70BAB">
              <w:rPr>
                <w:sz w:val="16"/>
              </w:rPr>
              <w:t>.</w:t>
            </w:r>
            <w:r w:rsidRPr="00B70BAB">
              <w:rPr>
                <w:sz w:val="16"/>
              </w:rPr>
              <w:tab/>
              <w:t>geven van aanwijzingen en instructies</w:t>
            </w:r>
            <w:r>
              <w:rPr>
                <w:sz w:val="16"/>
              </w:rPr>
              <w:t>;</w:t>
            </w:r>
          </w:p>
          <w:p w:rsidR="00807F29" w:rsidRPr="00B70BAB" w:rsidRDefault="00807F29" w:rsidP="00807F29">
            <w:pPr>
              <w:spacing w:line="160" w:lineRule="atLeast"/>
              <w:ind w:left="444" w:hanging="222"/>
              <w:rPr>
                <w:sz w:val="16"/>
              </w:rPr>
            </w:pPr>
            <w:r w:rsidRPr="00B70BAB">
              <w:rPr>
                <w:sz w:val="16"/>
              </w:rPr>
              <w:t>.</w:t>
            </w:r>
            <w:r w:rsidRPr="00B70BAB">
              <w:rPr>
                <w:sz w:val="16"/>
              </w:rPr>
              <w:tab/>
              <w:t>verdelen werkzaamheden.</w:t>
            </w:r>
          </w:p>
          <w:p w:rsidR="003134A4" w:rsidRPr="00597433" w:rsidRDefault="00807F29" w:rsidP="003134A4">
            <w:pPr>
              <w:spacing w:line="160" w:lineRule="atLeast"/>
              <w:ind w:left="222" w:hanging="222"/>
              <w:rPr>
                <w:sz w:val="16"/>
              </w:rPr>
            </w:pPr>
            <w:r>
              <w:rPr>
                <w:sz w:val="16"/>
              </w:rPr>
              <w:t xml:space="preserve">Maar ook op </w:t>
            </w:r>
            <w:r w:rsidR="003134A4" w:rsidRPr="00597433">
              <w:rPr>
                <w:sz w:val="16"/>
              </w:rPr>
              <w:t>middellange termijn zaken als:</w:t>
            </w:r>
          </w:p>
          <w:p w:rsidR="003134A4" w:rsidRPr="00597433" w:rsidRDefault="003134A4" w:rsidP="003134A4">
            <w:pPr>
              <w:spacing w:line="160" w:lineRule="atLeast"/>
              <w:ind w:left="444" w:hanging="222"/>
              <w:rPr>
                <w:sz w:val="16"/>
              </w:rPr>
            </w:pPr>
            <w:r w:rsidRPr="00597433">
              <w:rPr>
                <w:sz w:val="16"/>
              </w:rPr>
              <w:t>.</w:t>
            </w:r>
            <w:r w:rsidRPr="00597433">
              <w:rPr>
                <w:sz w:val="16"/>
              </w:rPr>
              <w:tab/>
              <w:t>kwaliteitsbevordering medewerkers (opleiding/</w:t>
            </w:r>
            <w:r w:rsidRPr="00597433">
              <w:rPr>
                <w:sz w:val="16"/>
              </w:rPr>
              <w:softHyphen/>
              <w:t>training)</w:t>
            </w:r>
            <w:r>
              <w:rPr>
                <w:sz w:val="16"/>
              </w:rPr>
              <w:t>;</w:t>
            </w:r>
          </w:p>
          <w:p w:rsidR="003134A4" w:rsidRPr="00597433" w:rsidRDefault="003134A4" w:rsidP="003134A4">
            <w:pPr>
              <w:spacing w:line="160" w:lineRule="atLeast"/>
              <w:ind w:left="444" w:hanging="222"/>
              <w:rPr>
                <w:sz w:val="16"/>
              </w:rPr>
            </w:pPr>
            <w:r>
              <w:rPr>
                <w:sz w:val="16"/>
              </w:rPr>
              <w:t>.</w:t>
            </w:r>
            <w:r>
              <w:rPr>
                <w:sz w:val="16"/>
              </w:rPr>
              <w:tab/>
              <w:t>instroom van medewerkers (werving &amp; s</w:t>
            </w:r>
            <w:r w:rsidRPr="00597433">
              <w:rPr>
                <w:sz w:val="16"/>
              </w:rPr>
              <w:t>electie)</w:t>
            </w:r>
            <w:r>
              <w:rPr>
                <w:sz w:val="16"/>
              </w:rPr>
              <w:t>;</w:t>
            </w:r>
          </w:p>
          <w:p w:rsidR="003134A4" w:rsidRPr="00597433" w:rsidRDefault="003134A4" w:rsidP="003134A4">
            <w:pPr>
              <w:spacing w:line="160" w:lineRule="atLeast"/>
              <w:ind w:left="444" w:hanging="222"/>
              <w:rPr>
                <w:sz w:val="16"/>
              </w:rPr>
            </w:pPr>
            <w:r w:rsidRPr="00597433">
              <w:rPr>
                <w:sz w:val="16"/>
              </w:rPr>
              <w:t>.</w:t>
            </w:r>
            <w:r w:rsidRPr="00597433">
              <w:rPr>
                <w:sz w:val="16"/>
              </w:rPr>
              <w:tab/>
              <w:t>minimaliseren ziekteverzuim</w:t>
            </w:r>
            <w:r>
              <w:rPr>
                <w:sz w:val="16"/>
              </w:rPr>
              <w:t>.</w:t>
            </w:r>
          </w:p>
          <w:p w:rsidR="003134A4" w:rsidRPr="00597433" w:rsidRDefault="003134A4" w:rsidP="003134A4">
            <w:pPr>
              <w:spacing w:line="160" w:lineRule="atLeast"/>
              <w:ind w:left="222" w:hanging="222"/>
              <w:rPr>
                <w:sz w:val="16"/>
              </w:rPr>
            </w:pPr>
            <w:r w:rsidRPr="00597433">
              <w:rPr>
                <w:sz w:val="16"/>
              </w:rPr>
              <w:t>-</w:t>
            </w:r>
            <w:r w:rsidRPr="00597433">
              <w:rPr>
                <w:sz w:val="16"/>
              </w:rPr>
              <w:tab/>
              <w:t>Nadruk ligt op coördinatie om de 3 fasen in het bedieningsproces zo effectief en efficiënt mogelijk te laten verlopen. Chef bediening</w:t>
            </w:r>
            <w:r>
              <w:rPr>
                <w:sz w:val="16"/>
              </w:rPr>
              <w:t xml:space="preserve"> II</w:t>
            </w:r>
            <w:r w:rsidRPr="00597433">
              <w:rPr>
                <w:sz w:val="16"/>
              </w:rPr>
              <w:t xml:space="preserve"> springt waar nodig bij in de uitvoering.</w:t>
            </w:r>
          </w:p>
          <w:p w:rsidR="003134A4" w:rsidRPr="00597433" w:rsidRDefault="003134A4" w:rsidP="003134A4">
            <w:pPr>
              <w:spacing w:line="160" w:lineRule="atLeast"/>
              <w:ind w:left="222" w:hanging="222"/>
              <w:rPr>
                <w:sz w:val="16"/>
              </w:rPr>
            </w:pPr>
            <w:r>
              <w:rPr>
                <w:sz w:val="16"/>
              </w:rPr>
              <w:t>-</w:t>
            </w:r>
            <w:r>
              <w:rPr>
                <w:sz w:val="16"/>
              </w:rPr>
              <w:tab/>
              <w:t>Van de c</w:t>
            </w:r>
            <w:r w:rsidRPr="00597433">
              <w:rPr>
                <w:sz w:val="16"/>
              </w:rPr>
              <w:t>hef bediening II wordt een actieve inbreng verwacht over verbeteringen en veranderingen in werkmethoden, ro</w:t>
            </w:r>
            <w:r>
              <w:rPr>
                <w:sz w:val="16"/>
              </w:rPr>
              <w:t>osterindelingen, menukaart e.d.</w:t>
            </w:r>
            <w:r w:rsidRPr="00597433">
              <w:rPr>
                <w:sz w:val="16"/>
              </w:rPr>
              <w:br/>
              <w:t>Hi</w:t>
            </w:r>
            <w:r>
              <w:rPr>
                <w:sz w:val="16"/>
              </w:rPr>
              <w:t>/zij</w:t>
            </w:r>
            <w:r w:rsidRPr="00597433">
              <w:rPr>
                <w:sz w:val="16"/>
              </w:rPr>
              <w:t xml:space="preserve"> doet dit vanuit zijn</w:t>
            </w:r>
            <w:r>
              <w:rPr>
                <w:sz w:val="16"/>
              </w:rPr>
              <w:t>/haar</w:t>
            </w:r>
            <w:r w:rsidRPr="00597433">
              <w:rPr>
                <w:sz w:val="16"/>
              </w:rPr>
              <w:t xml:space="preserve"> praktijkervaring en suggesties van gasten.</w:t>
            </w:r>
          </w:p>
          <w:p w:rsidR="003134A4" w:rsidRPr="00597433" w:rsidRDefault="003134A4" w:rsidP="003134A4">
            <w:pPr>
              <w:spacing w:line="160" w:lineRule="atLeast"/>
              <w:ind w:left="176" w:hanging="176"/>
              <w:rPr>
                <w:sz w:val="16"/>
              </w:rPr>
            </w:pPr>
          </w:p>
        </w:tc>
        <w:tc>
          <w:tcPr>
            <w:tcW w:w="4116" w:type="dxa"/>
            <w:tcMar>
              <w:top w:w="28" w:type="dxa"/>
              <w:bottom w:w="28" w:type="dxa"/>
            </w:tcMar>
          </w:tcPr>
          <w:p w:rsidR="00807F29" w:rsidRPr="00B70BAB" w:rsidRDefault="00807F29" w:rsidP="00807F29">
            <w:pPr>
              <w:spacing w:line="160" w:lineRule="atLeast"/>
              <w:ind w:left="222" w:hanging="222"/>
              <w:rPr>
                <w:sz w:val="16"/>
              </w:rPr>
            </w:pPr>
            <w:r w:rsidRPr="00B70BAB">
              <w:rPr>
                <w:sz w:val="16"/>
              </w:rPr>
              <w:t xml:space="preserve">Aansturing medewerkers heeft met name betrekking op korte termijn zaken als: </w:t>
            </w:r>
          </w:p>
          <w:p w:rsidR="00807F29" w:rsidRPr="00B70BAB" w:rsidRDefault="00807F29" w:rsidP="00807F29">
            <w:pPr>
              <w:spacing w:line="160" w:lineRule="atLeast"/>
              <w:ind w:left="444" w:hanging="222"/>
              <w:rPr>
                <w:sz w:val="16"/>
              </w:rPr>
            </w:pPr>
            <w:r w:rsidRPr="00B70BAB">
              <w:rPr>
                <w:sz w:val="16"/>
              </w:rPr>
              <w:t>.</w:t>
            </w:r>
            <w:r w:rsidRPr="00B70BAB">
              <w:rPr>
                <w:sz w:val="16"/>
              </w:rPr>
              <w:tab/>
              <w:t>maken planning</w:t>
            </w:r>
            <w:r>
              <w:rPr>
                <w:sz w:val="16"/>
              </w:rPr>
              <w:t>;</w:t>
            </w:r>
          </w:p>
          <w:p w:rsidR="00807F29" w:rsidRPr="00B70BAB" w:rsidRDefault="00807F29" w:rsidP="00807F29">
            <w:pPr>
              <w:spacing w:line="160" w:lineRule="atLeast"/>
              <w:ind w:left="444" w:hanging="222"/>
              <w:rPr>
                <w:sz w:val="16"/>
              </w:rPr>
            </w:pPr>
            <w:r w:rsidRPr="00B70BAB">
              <w:rPr>
                <w:sz w:val="16"/>
              </w:rPr>
              <w:t>.</w:t>
            </w:r>
            <w:r w:rsidRPr="00B70BAB">
              <w:rPr>
                <w:sz w:val="16"/>
              </w:rPr>
              <w:tab/>
              <w:t>geven van aanwijzingen en instructies</w:t>
            </w:r>
            <w:r>
              <w:rPr>
                <w:sz w:val="16"/>
              </w:rPr>
              <w:t>;</w:t>
            </w:r>
          </w:p>
          <w:p w:rsidR="00807F29" w:rsidRPr="00B70BAB" w:rsidRDefault="00807F29" w:rsidP="00807F29">
            <w:pPr>
              <w:spacing w:line="160" w:lineRule="atLeast"/>
              <w:ind w:left="444" w:hanging="222"/>
              <w:rPr>
                <w:sz w:val="16"/>
              </w:rPr>
            </w:pPr>
            <w:r w:rsidRPr="00B70BAB">
              <w:rPr>
                <w:sz w:val="16"/>
              </w:rPr>
              <w:t>.</w:t>
            </w:r>
            <w:r w:rsidRPr="00B70BAB">
              <w:rPr>
                <w:sz w:val="16"/>
              </w:rPr>
              <w:tab/>
              <w:t>verdelen werkzaamheden.</w:t>
            </w:r>
          </w:p>
          <w:p w:rsidR="00807F29" w:rsidRPr="00597433" w:rsidRDefault="00807F29" w:rsidP="00807F29">
            <w:pPr>
              <w:spacing w:line="160" w:lineRule="atLeast"/>
              <w:ind w:left="222" w:hanging="222"/>
              <w:rPr>
                <w:sz w:val="16"/>
              </w:rPr>
            </w:pPr>
            <w:r>
              <w:rPr>
                <w:sz w:val="16"/>
              </w:rPr>
              <w:t xml:space="preserve">Maar ook op </w:t>
            </w:r>
            <w:r w:rsidRPr="00597433">
              <w:rPr>
                <w:sz w:val="16"/>
              </w:rPr>
              <w:t>middellange termijn zaken als:</w:t>
            </w:r>
          </w:p>
          <w:p w:rsidR="00807F29" w:rsidRPr="00597433" w:rsidRDefault="00807F29" w:rsidP="00807F29">
            <w:pPr>
              <w:spacing w:line="160" w:lineRule="atLeast"/>
              <w:ind w:left="444" w:hanging="222"/>
              <w:rPr>
                <w:sz w:val="16"/>
              </w:rPr>
            </w:pPr>
            <w:r w:rsidRPr="00597433">
              <w:rPr>
                <w:sz w:val="16"/>
              </w:rPr>
              <w:t>.</w:t>
            </w:r>
            <w:r w:rsidRPr="00597433">
              <w:rPr>
                <w:sz w:val="16"/>
              </w:rPr>
              <w:tab/>
              <w:t>kwaliteitsbevordering medewerkers (opleiding/</w:t>
            </w:r>
            <w:r w:rsidRPr="00597433">
              <w:rPr>
                <w:sz w:val="16"/>
              </w:rPr>
              <w:softHyphen/>
              <w:t>training)</w:t>
            </w:r>
            <w:r>
              <w:rPr>
                <w:sz w:val="16"/>
              </w:rPr>
              <w:t>;</w:t>
            </w:r>
          </w:p>
          <w:p w:rsidR="00807F29" w:rsidRPr="00597433" w:rsidRDefault="00807F29" w:rsidP="00807F29">
            <w:pPr>
              <w:spacing w:line="160" w:lineRule="atLeast"/>
              <w:ind w:left="444" w:hanging="222"/>
              <w:rPr>
                <w:sz w:val="16"/>
              </w:rPr>
            </w:pPr>
            <w:r>
              <w:rPr>
                <w:sz w:val="16"/>
              </w:rPr>
              <w:t>.</w:t>
            </w:r>
            <w:r>
              <w:rPr>
                <w:sz w:val="16"/>
              </w:rPr>
              <w:tab/>
              <w:t>instroom van medewerkers (werving &amp; s</w:t>
            </w:r>
            <w:r w:rsidRPr="00597433">
              <w:rPr>
                <w:sz w:val="16"/>
              </w:rPr>
              <w:t>electie)</w:t>
            </w:r>
            <w:r>
              <w:rPr>
                <w:sz w:val="16"/>
              </w:rPr>
              <w:t>;</w:t>
            </w:r>
          </w:p>
          <w:p w:rsidR="00807F29" w:rsidRPr="00597433" w:rsidRDefault="00807F29" w:rsidP="00807F29">
            <w:pPr>
              <w:spacing w:line="160" w:lineRule="atLeast"/>
              <w:ind w:left="444" w:hanging="222"/>
              <w:rPr>
                <w:sz w:val="16"/>
              </w:rPr>
            </w:pPr>
            <w:r w:rsidRPr="00597433">
              <w:rPr>
                <w:sz w:val="16"/>
              </w:rPr>
              <w:t>.</w:t>
            </w:r>
            <w:r w:rsidRPr="00597433">
              <w:rPr>
                <w:sz w:val="16"/>
              </w:rPr>
              <w:tab/>
              <w:t>minimaliseren ziekteverzuim</w:t>
            </w:r>
            <w:r>
              <w:rPr>
                <w:sz w:val="16"/>
              </w:rPr>
              <w:t>.</w:t>
            </w:r>
          </w:p>
          <w:p w:rsidR="003134A4" w:rsidRPr="00B70BAB" w:rsidRDefault="003134A4" w:rsidP="003134A4">
            <w:pPr>
              <w:spacing w:line="160" w:lineRule="atLeast"/>
              <w:ind w:left="222" w:hanging="222"/>
              <w:rPr>
                <w:sz w:val="16"/>
              </w:rPr>
            </w:pPr>
            <w:r w:rsidRPr="00597433">
              <w:rPr>
                <w:sz w:val="16"/>
              </w:rPr>
              <w:t>-</w:t>
            </w:r>
            <w:r w:rsidRPr="00597433">
              <w:rPr>
                <w:sz w:val="16"/>
              </w:rPr>
              <w:tab/>
              <w:t>N</w:t>
            </w:r>
            <w:r w:rsidRPr="00B70BAB">
              <w:rPr>
                <w:sz w:val="16"/>
              </w:rPr>
              <w:t>adruk op kwaliteitsborging en verbetering in het bedieningsproces. Chef bediening III fungeert als specialist aangaande etiquette, dranken en/of specifieke tafelbereiding.</w:t>
            </w:r>
          </w:p>
          <w:p w:rsidR="003134A4" w:rsidRPr="00B70BAB" w:rsidRDefault="003134A4" w:rsidP="003134A4">
            <w:pPr>
              <w:spacing w:line="160" w:lineRule="atLeast"/>
              <w:ind w:left="222" w:hanging="222"/>
              <w:rPr>
                <w:sz w:val="16"/>
              </w:rPr>
            </w:pPr>
            <w:r>
              <w:rPr>
                <w:sz w:val="16"/>
              </w:rPr>
              <w:t>-</w:t>
            </w:r>
            <w:r>
              <w:rPr>
                <w:sz w:val="16"/>
              </w:rPr>
              <w:tab/>
              <w:t>Van de c</w:t>
            </w:r>
            <w:r w:rsidRPr="00B70BAB">
              <w:rPr>
                <w:sz w:val="16"/>
              </w:rPr>
              <w:t>hef bediening III wordt een onderbouwd advies verwacht over menu/wijnkaart, in</w:t>
            </w:r>
            <w:r>
              <w:rPr>
                <w:sz w:val="16"/>
              </w:rPr>
              <w:t>-</w:t>
            </w:r>
            <w:r w:rsidRPr="00B70BAB">
              <w:rPr>
                <w:sz w:val="16"/>
              </w:rPr>
              <w:t>/exterieur etc.</w:t>
            </w:r>
            <w:r w:rsidRPr="00B70BAB">
              <w:rPr>
                <w:sz w:val="16"/>
              </w:rPr>
              <w:br/>
              <w:t>Hij</w:t>
            </w:r>
            <w:r>
              <w:rPr>
                <w:sz w:val="16"/>
              </w:rPr>
              <w:t>/zij</w:t>
            </w:r>
            <w:r w:rsidRPr="00B70BAB">
              <w:rPr>
                <w:sz w:val="16"/>
              </w:rPr>
              <w:t xml:space="preserve"> doet dit op basis van suggesties van gasten alsook trends en ontwikkelingen in de markt</w:t>
            </w:r>
            <w:r>
              <w:rPr>
                <w:sz w:val="16"/>
              </w:rPr>
              <w:t>.</w:t>
            </w:r>
          </w:p>
          <w:p w:rsidR="003134A4" w:rsidRPr="00597433" w:rsidRDefault="003134A4" w:rsidP="003134A4">
            <w:pPr>
              <w:spacing w:line="160" w:lineRule="atLeast"/>
              <w:ind w:left="176" w:hanging="176"/>
              <w:rPr>
                <w:sz w:val="16"/>
              </w:rPr>
            </w:pPr>
          </w:p>
        </w:tc>
        <w:tc>
          <w:tcPr>
            <w:tcW w:w="637" w:type="dxa"/>
            <w:vMerge/>
            <w:shd w:val="clear" w:color="auto" w:fill="auto"/>
            <w:tcMar>
              <w:top w:w="28" w:type="dxa"/>
              <w:bottom w:w="28" w:type="dxa"/>
            </w:tcMar>
          </w:tcPr>
          <w:p w:rsidR="003134A4" w:rsidRPr="004C3EC4" w:rsidRDefault="003134A4" w:rsidP="003134A4">
            <w:pPr>
              <w:spacing w:line="240" w:lineRule="auto"/>
              <w:rPr>
                <w:sz w:val="16"/>
              </w:rPr>
            </w:pPr>
          </w:p>
        </w:tc>
      </w:tr>
      <w:tr w:rsidR="003134A4" w:rsidRPr="004C3EC4">
        <w:tc>
          <w:tcPr>
            <w:tcW w:w="1732" w:type="dxa"/>
          </w:tcPr>
          <w:p w:rsidR="003134A4" w:rsidRPr="0036769F" w:rsidRDefault="003134A4" w:rsidP="003134A4">
            <w:pPr>
              <w:spacing w:line="160" w:lineRule="atLeast"/>
              <w:rPr>
                <w:b/>
                <w:i/>
                <w:color w:val="B80526"/>
                <w:sz w:val="16"/>
              </w:rPr>
            </w:pPr>
            <w:r>
              <w:rPr>
                <w:b/>
                <w:i/>
                <w:color w:val="B80526"/>
                <w:sz w:val="16"/>
              </w:rPr>
              <w:t>Referentiefunctie</w:t>
            </w:r>
            <w:r>
              <w:rPr>
                <w:b/>
                <w:i/>
                <w:color w:val="B80526"/>
                <w:sz w:val="16"/>
              </w:rPr>
              <w:br/>
              <w:t>handboek 2002</w:t>
            </w:r>
          </w:p>
        </w:tc>
        <w:tc>
          <w:tcPr>
            <w:tcW w:w="592" w:type="dxa"/>
            <w:vMerge/>
          </w:tcPr>
          <w:p w:rsidR="003134A4" w:rsidRPr="004C3EC4" w:rsidRDefault="003134A4" w:rsidP="003134A4">
            <w:pPr>
              <w:spacing w:line="160" w:lineRule="atLeast"/>
              <w:ind w:left="176" w:hanging="176"/>
              <w:rPr>
                <w:i/>
                <w:sz w:val="16"/>
              </w:rPr>
            </w:pPr>
          </w:p>
        </w:tc>
        <w:tc>
          <w:tcPr>
            <w:tcW w:w="4116" w:type="dxa"/>
          </w:tcPr>
          <w:p w:rsidR="003134A4" w:rsidRDefault="003134A4" w:rsidP="003134A4">
            <w:pPr>
              <w:spacing w:line="160" w:lineRule="atLeast"/>
              <w:ind w:left="222" w:hanging="222"/>
              <w:rPr>
                <w:sz w:val="16"/>
              </w:rPr>
            </w:pPr>
            <w:r w:rsidRPr="00597433">
              <w:rPr>
                <w:sz w:val="16"/>
              </w:rPr>
              <w:t>-</w:t>
            </w:r>
            <w:r w:rsidRPr="00597433">
              <w:rPr>
                <w:sz w:val="16"/>
              </w:rPr>
              <w:tab/>
              <w:t xml:space="preserve">Chef </w:t>
            </w:r>
            <w:r>
              <w:rPr>
                <w:sz w:val="16"/>
              </w:rPr>
              <w:t>bediening A (B.5.2)</w:t>
            </w:r>
          </w:p>
          <w:p w:rsidR="003134A4" w:rsidRPr="00597433" w:rsidRDefault="003134A4" w:rsidP="003134A4">
            <w:pPr>
              <w:spacing w:line="160" w:lineRule="atLeast"/>
              <w:ind w:left="176" w:hanging="176"/>
              <w:rPr>
                <w:sz w:val="16"/>
              </w:rPr>
            </w:pPr>
          </w:p>
        </w:tc>
        <w:tc>
          <w:tcPr>
            <w:tcW w:w="4116" w:type="dxa"/>
            <w:shd w:val="clear" w:color="auto" w:fill="D9D9D9"/>
            <w:tcMar>
              <w:top w:w="28" w:type="dxa"/>
              <w:bottom w:w="28" w:type="dxa"/>
            </w:tcMar>
          </w:tcPr>
          <w:p w:rsidR="003134A4" w:rsidRDefault="003134A4" w:rsidP="003134A4">
            <w:pPr>
              <w:spacing w:line="160" w:lineRule="atLeast"/>
              <w:ind w:left="222" w:hanging="222"/>
              <w:rPr>
                <w:sz w:val="16"/>
              </w:rPr>
            </w:pPr>
            <w:r w:rsidRPr="00597433">
              <w:rPr>
                <w:sz w:val="16"/>
              </w:rPr>
              <w:t>-</w:t>
            </w:r>
            <w:r w:rsidRPr="00597433">
              <w:rPr>
                <w:sz w:val="16"/>
              </w:rPr>
              <w:tab/>
              <w:t xml:space="preserve">Chef </w:t>
            </w:r>
            <w:r>
              <w:rPr>
                <w:sz w:val="16"/>
              </w:rPr>
              <w:t>bediening B (B.6.1)</w:t>
            </w:r>
          </w:p>
          <w:p w:rsidR="003134A4" w:rsidRPr="00597433" w:rsidRDefault="003134A4" w:rsidP="003134A4">
            <w:pPr>
              <w:spacing w:line="160" w:lineRule="atLeast"/>
              <w:ind w:left="176" w:hanging="176"/>
              <w:rPr>
                <w:sz w:val="16"/>
              </w:rPr>
            </w:pPr>
          </w:p>
        </w:tc>
        <w:tc>
          <w:tcPr>
            <w:tcW w:w="4116" w:type="dxa"/>
            <w:tcMar>
              <w:top w:w="28" w:type="dxa"/>
              <w:bottom w:w="28" w:type="dxa"/>
            </w:tcMar>
          </w:tcPr>
          <w:p w:rsidR="003134A4" w:rsidRDefault="003134A4" w:rsidP="003134A4">
            <w:pPr>
              <w:spacing w:line="160" w:lineRule="atLeast"/>
              <w:ind w:left="222" w:hanging="222"/>
              <w:rPr>
                <w:sz w:val="16"/>
              </w:rPr>
            </w:pPr>
            <w:r>
              <w:rPr>
                <w:sz w:val="16"/>
              </w:rPr>
              <w:t>-</w:t>
            </w:r>
            <w:r>
              <w:rPr>
                <w:sz w:val="16"/>
              </w:rPr>
              <w:tab/>
              <w:t>Chef bediening D (luxe restaurant) (B.7.2)</w:t>
            </w:r>
          </w:p>
          <w:p w:rsidR="003134A4" w:rsidRPr="00597433" w:rsidRDefault="003134A4" w:rsidP="003134A4">
            <w:pPr>
              <w:spacing w:line="160" w:lineRule="atLeast"/>
              <w:ind w:left="176" w:hanging="176"/>
              <w:rPr>
                <w:sz w:val="16"/>
              </w:rPr>
            </w:pPr>
          </w:p>
        </w:tc>
        <w:tc>
          <w:tcPr>
            <w:tcW w:w="637" w:type="dxa"/>
            <w:vMerge/>
            <w:shd w:val="clear" w:color="auto" w:fill="auto"/>
            <w:tcMar>
              <w:top w:w="28" w:type="dxa"/>
              <w:bottom w:w="28" w:type="dxa"/>
            </w:tcMar>
          </w:tcPr>
          <w:p w:rsidR="003134A4" w:rsidRPr="004C3EC4" w:rsidRDefault="003134A4" w:rsidP="003134A4">
            <w:pPr>
              <w:spacing w:line="240" w:lineRule="auto"/>
              <w:rPr>
                <w:sz w:val="16"/>
              </w:rPr>
            </w:pPr>
          </w:p>
        </w:tc>
      </w:tr>
      <w:tr w:rsidR="003134A4" w:rsidRPr="006925C7">
        <w:trPr>
          <w:trHeight w:val="170"/>
        </w:trPr>
        <w:tc>
          <w:tcPr>
            <w:tcW w:w="1732"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Functiegroep</w:t>
            </w:r>
          </w:p>
        </w:tc>
        <w:tc>
          <w:tcPr>
            <w:tcW w:w="592"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4</w:t>
            </w:r>
          </w:p>
        </w:tc>
        <w:tc>
          <w:tcPr>
            <w:tcW w:w="4116"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5</w:t>
            </w:r>
          </w:p>
        </w:tc>
        <w:tc>
          <w:tcPr>
            <w:tcW w:w="4116"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6</w:t>
            </w:r>
            <w:r>
              <w:rPr>
                <w:b/>
                <w:color w:val="FFFFFF"/>
                <w:sz w:val="18"/>
              </w:rPr>
              <w:t xml:space="preserve"> (referentie)</w:t>
            </w:r>
          </w:p>
        </w:tc>
        <w:tc>
          <w:tcPr>
            <w:tcW w:w="4116"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7</w:t>
            </w:r>
          </w:p>
        </w:tc>
        <w:tc>
          <w:tcPr>
            <w:tcW w:w="637" w:type="dxa"/>
            <w:shd w:val="clear" w:color="auto" w:fill="B80526"/>
            <w:tcMar>
              <w:top w:w="28" w:type="dxa"/>
              <w:bottom w:w="28" w:type="dxa"/>
            </w:tcMar>
          </w:tcPr>
          <w:p w:rsidR="003134A4" w:rsidRPr="006925C7" w:rsidRDefault="003134A4" w:rsidP="003134A4">
            <w:pPr>
              <w:jc w:val="center"/>
              <w:rPr>
                <w:b/>
                <w:color w:val="FFFFFF"/>
                <w:sz w:val="18"/>
              </w:rPr>
            </w:pPr>
            <w:r w:rsidRPr="006925C7">
              <w:rPr>
                <w:b/>
                <w:color w:val="FFFFFF"/>
                <w:sz w:val="18"/>
              </w:rPr>
              <w:t>8</w:t>
            </w:r>
          </w:p>
        </w:tc>
      </w:tr>
    </w:tbl>
    <w:p w:rsidR="003134A4" w:rsidRPr="00713988" w:rsidRDefault="003134A4" w:rsidP="003134A4">
      <w:pPr>
        <w:ind w:left="-567"/>
        <w:jc w:val="center"/>
        <w:rPr>
          <w:i/>
          <w:sz w:val="16"/>
        </w:rPr>
      </w:pPr>
      <w:r w:rsidRPr="00713988">
        <w:rPr>
          <w:i/>
          <w:sz w:val="16"/>
        </w:rPr>
        <w:t>NB. Functiehouder moet in staat zijn alle aspecten van voorgaande functie te beheersen.</w:t>
      </w:r>
    </w:p>
    <w:sectPr w:rsidR="003134A4" w:rsidRPr="00713988" w:rsidSect="003134A4">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851"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26" w:rsidRDefault="00B16D26" w:rsidP="001073D2">
      <w:pPr>
        <w:spacing w:line="240" w:lineRule="auto"/>
      </w:pPr>
      <w:r>
        <w:separator/>
      </w:r>
    </w:p>
  </w:endnote>
  <w:endnote w:type="continuationSeparator" w:id="0">
    <w:p w:rsidR="00B16D26" w:rsidRDefault="00B16D26"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5B" w:rsidRDefault="00E2715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A4" w:rsidRPr="00E2715B" w:rsidRDefault="003134A4" w:rsidP="00E2715B">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5B" w:rsidRDefault="00E271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26" w:rsidRDefault="00B16D26" w:rsidP="001073D2">
      <w:pPr>
        <w:spacing w:line="240" w:lineRule="auto"/>
      </w:pPr>
      <w:r>
        <w:separator/>
      </w:r>
    </w:p>
  </w:footnote>
  <w:footnote w:type="continuationSeparator" w:id="0">
    <w:p w:rsidR="00B16D26" w:rsidRDefault="00B16D26"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5B" w:rsidRDefault="00E2715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A4" w:rsidRPr="00E2715B" w:rsidRDefault="003134A4" w:rsidP="003134A4">
    <w:pPr>
      <w:pStyle w:val="Koptekst"/>
      <w:tabs>
        <w:tab w:val="clear" w:pos="4153"/>
        <w:tab w:val="clear" w:pos="8306"/>
        <w:tab w:val="right" w:pos="15026"/>
      </w:tabs>
      <w:spacing w:line="200" w:lineRule="atLeast"/>
      <w:ind w:right="110"/>
      <w:jc w:val="left"/>
      <w:rPr>
        <w:color w:val="404040"/>
        <w:lang w:eastAsia="nl-NL"/>
      </w:rPr>
    </w:pPr>
    <w:r w:rsidRPr="00BD520D">
      <w:rPr>
        <w:color w:val="404040"/>
      </w:rPr>
      <w:t>Niveau onderscheidende kenmerken</w:t>
    </w:r>
    <w:r w:rsidRPr="00BD520D">
      <w:rPr>
        <w:caps/>
        <w:color w:val="404040"/>
      </w:rPr>
      <w:t xml:space="preserve"> (nok) – </w:t>
    </w:r>
    <w:r>
      <w:rPr>
        <w:color w:val="404040"/>
      </w:rPr>
      <w:t>Chef bediening</w:t>
    </w:r>
    <w:r w:rsidRPr="00BD520D">
      <w:rPr>
        <w:caps/>
        <w:color w:val="404040"/>
      </w:rPr>
      <w:tab/>
    </w:r>
    <w:r>
      <w:rPr>
        <w:color w:val="404040"/>
      </w:rPr>
      <w:t>Functienummer:  B.6.I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5B" w:rsidRDefault="00E2715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C3AAE"/>
    <w:rsid w:val="003134A4"/>
    <w:rsid w:val="00807F29"/>
    <w:rsid w:val="009C3AAE"/>
    <w:rsid w:val="00A202C8"/>
    <w:rsid w:val="00B16D26"/>
    <w:rsid w:val="00E2715B"/>
    <w:rsid w:val="00F339E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3595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2011-03-21T14:56:00Z</cp:lastPrinted>
  <dcterms:created xsi:type="dcterms:W3CDTF">2011-07-21T15:49:00Z</dcterms:created>
  <dcterms:modified xsi:type="dcterms:W3CDTF">2012-06-06T11:48:00Z</dcterms:modified>
</cp:coreProperties>
</file>