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181"/>
        <w:gridCol w:w="828"/>
        <w:gridCol w:w="3728"/>
        <w:gridCol w:w="2902"/>
      </w:tblGrid>
      <w:tr w:rsidR="00B53539" w:rsidRPr="000C3278">
        <w:trPr>
          <w:trHeight w:val="284"/>
        </w:trPr>
        <w:tc>
          <w:tcPr>
            <w:tcW w:w="9639" w:type="dxa"/>
            <w:gridSpan w:val="4"/>
            <w:tcBorders>
              <w:bottom w:val="single" w:sz="4" w:space="0" w:color="auto"/>
            </w:tcBorders>
            <w:shd w:val="clear" w:color="auto" w:fill="B80526"/>
            <w:tcMar>
              <w:top w:w="28" w:type="dxa"/>
              <w:bottom w:w="28" w:type="dxa"/>
            </w:tcMar>
            <w:vAlign w:val="center"/>
          </w:tcPr>
          <w:p w:rsidR="00137888" w:rsidRPr="000C3278" w:rsidRDefault="005F03A3" w:rsidP="00B53539">
            <w:pPr>
              <w:spacing w:line="240" w:lineRule="auto"/>
              <w:rPr>
                <w:i/>
                <w:sz w:val="18"/>
              </w:rPr>
            </w:pPr>
            <w:r w:rsidRPr="000C3278">
              <w:rPr>
                <w:b/>
                <w:color w:val="FFFFFF"/>
                <w:sz w:val="18"/>
              </w:rPr>
              <w:t>FUNCTIEPROFIEL</w:t>
            </w:r>
          </w:p>
        </w:tc>
      </w:tr>
      <w:tr w:rsidR="00B53539" w:rsidRPr="000C3278">
        <w:tc>
          <w:tcPr>
            <w:tcW w:w="9639" w:type="dxa"/>
            <w:gridSpan w:val="4"/>
            <w:tcBorders>
              <w:top w:val="single" w:sz="4" w:space="0" w:color="auto"/>
              <w:bottom w:val="single" w:sz="4" w:space="0" w:color="auto"/>
            </w:tcBorders>
            <w:tcMar>
              <w:top w:w="57" w:type="dxa"/>
              <w:bottom w:w="57" w:type="dxa"/>
            </w:tcMar>
          </w:tcPr>
          <w:p w:rsidR="00B53539" w:rsidRPr="000C3278" w:rsidRDefault="00B53539" w:rsidP="00B53539">
            <w:pPr>
              <w:spacing w:before="60" w:after="60" w:line="240" w:lineRule="auto"/>
              <w:rPr>
                <w:b/>
                <w:i/>
                <w:color w:val="B80526"/>
                <w:sz w:val="16"/>
              </w:rPr>
            </w:pPr>
            <w:r w:rsidRPr="000C3278">
              <w:rPr>
                <w:b/>
                <w:i/>
                <w:color w:val="B80526"/>
                <w:sz w:val="16"/>
              </w:rPr>
              <w:t>Kenmerken van de referentiefunctie</w:t>
            </w:r>
          </w:p>
          <w:p w:rsidR="00B53539" w:rsidRPr="00A31ADA" w:rsidRDefault="00B53539" w:rsidP="00B53539">
            <w:pPr>
              <w:spacing w:line="240" w:lineRule="auto"/>
              <w:rPr>
                <w:sz w:val="16"/>
              </w:rPr>
            </w:pPr>
            <w:r w:rsidRPr="00A31ADA">
              <w:rPr>
                <w:sz w:val="16"/>
              </w:rPr>
              <w:t>De secretaresse</w:t>
            </w:r>
            <w:r>
              <w:rPr>
                <w:sz w:val="16"/>
              </w:rPr>
              <w:t xml:space="preserve"> II</w:t>
            </w:r>
            <w:r w:rsidRPr="00A31ADA">
              <w:rPr>
                <w:sz w:val="16"/>
              </w:rPr>
              <w:t xml:space="preserve"> is gericht op het faciliteren van het functioneren van de manager van een grootschalige/multi-disciplinaire afdeling of de bedrijfsleider van een kleinere vestiging. Daarnaast is hij/zij gericht op het verzorgen van in- en externe informatievoorziening en operationele secretariële ondersteuning en dienstverlening ten behoeve van de afdeling/vestiging.</w:t>
            </w:r>
          </w:p>
          <w:p w:rsidR="00B53539" w:rsidRPr="00A31ADA" w:rsidRDefault="00B53539" w:rsidP="00B53539">
            <w:pPr>
              <w:spacing w:line="240" w:lineRule="auto"/>
              <w:rPr>
                <w:sz w:val="16"/>
              </w:rPr>
            </w:pPr>
          </w:p>
          <w:p w:rsidR="00B53539" w:rsidRPr="000C3278" w:rsidRDefault="00B53539" w:rsidP="00B53539">
            <w:pPr>
              <w:spacing w:line="240" w:lineRule="auto"/>
              <w:rPr>
                <w:sz w:val="16"/>
              </w:rPr>
            </w:pPr>
            <w:r w:rsidRPr="00A31ADA">
              <w:rPr>
                <w:sz w:val="16"/>
              </w:rPr>
              <w:t>Indeling wordt ondersteund door een NOK, waarin het verschil tussen groep 6, 7 (referentie) en 8 wordt uitgewerkt.</w:t>
            </w:r>
          </w:p>
        </w:tc>
      </w:tr>
      <w:tr w:rsidR="00B53539" w:rsidRPr="000C3278">
        <w:trPr>
          <w:trHeight w:val="257"/>
        </w:trPr>
        <w:tc>
          <w:tcPr>
            <w:tcW w:w="9639" w:type="dxa"/>
            <w:gridSpan w:val="4"/>
            <w:tcBorders>
              <w:top w:val="single" w:sz="4" w:space="0" w:color="auto"/>
              <w:bottom w:val="single" w:sz="4" w:space="0" w:color="auto"/>
            </w:tcBorders>
            <w:tcMar>
              <w:top w:w="57" w:type="dxa"/>
              <w:bottom w:w="57" w:type="dxa"/>
            </w:tcMar>
          </w:tcPr>
          <w:p w:rsidR="00B53539" w:rsidRPr="000C3278" w:rsidRDefault="00B53539" w:rsidP="00B53539">
            <w:pPr>
              <w:spacing w:before="60" w:after="60" w:line="240" w:lineRule="auto"/>
              <w:rPr>
                <w:b/>
                <w:i/>
                <w:color w:val="B80526"/>
                <w:sz w:val="16"/>
              </w:rPr>
            </w:pPr>
            <w:r w:rsidRPr="000C3278">
              <w:rPr>
                <w:b/>
                <w:i/>
                <w:color w:val="B80526"/>
                <w:sz w:val="16"/>
              </w:rPr>
              <w:t>Organisatie</w:t>
            </w:r>
          </w:p>
          <w:p w:rsidR="00B53539" w:rsidRPr="000C3278" w:rsidRDefault="00B53539" w:rsidP="00B53539">
            <w:pPr>
              <w:tabs>
                <w:tab w:val="left" w:pos="2127"/>
              </w:tabs>
              <w:spacing w:line="240" w:lineRule="auto"/>
              <w:ind w:left="2410" w:hanging="2410"/>
              <w:rPr>
                <w:sz w:val="16"/>
              </w:rPr>
            </w:pPr>
            <w:r w:rsidRPr="000C3278">
              <w:rPr>
                <w:sz w:val="16"/>
              </w:rPr>
              <w:t>Direct leidinggevende</w:t>
            </w:r>
            <w:r w:rsidRPr="000C3278">
              <w:rPr>
                <w:sz w:val="16"/>
              </w:rPr>
              <w:tab/>
              <w:t>:</w:t>
            </w:r>
            <w:r w:rsidRPr="000C3278">
              <w:rPr>
                <w:sz w:val="16"/>
              </w:rPr>
              <w:tab/>
            </w:r>
            <w:r>
              <w:rPr>
                <w:sz w:val="16"/>
              </w:rPr>
              <w:t>vakinhoudelijk leidinggevende</w:t>
            </w:r>
            <w:r w:rsidRPr="000C3278">
              <w:rPr>
                <w:sz w:val="16"/>
              </w:rPr>
              <w:t>.</w:t>
            </w:r>
          </w:p>
          <w:p w:rsidR="00B53539" w:rsidRPr="000C3278" w:rsidRDefault="00B53539" w:rsidP="00B53539">
            <w:pPr>
              <w:tabs>
                <w:tab w:val="left" w:pos="2127"/>
              </w:tabs>
              <w:spacing w:line="240" w:lineRule="auto"/>
              <w:ind w:left="2410" w:hanging="2410"/>
              <w:rPr>
                <w:b/>
                <w:i/>
                <w:color w:val="B80526"/>
                <w:sz w:val="16"/>
              </w:rPr>
            </w:pPr>
            <w:r w:rsidRPr="000C3278">
              <w:rPr>
                <w:sz w:val="16"/>
              </w:rPr>
              <w:t>Geeft leiding aan</w:t>
            </w:r>
            <w:r w:rsidRPr="000C3278">
              <w:rPr>
                <w:sz w:val="16"/>
              </w:rPr>
              <w:tab/>
              <w:t>:</w:t>
            </w:r>
            <w:r w:rsidRPr="000C3278">
              <w:rPr>
                <w:sz w:val="16"/>
              </w:rPr>
              <w:tab/>
            </w:r>
            <w:r>
              <w:rPr>
                <w:sz w:val="16"/>
              </w:rPr>
              <w:t>niet van toepassing</w:t>
            </w:r>
            <w:r w:rsidRPr="000C3278">
              <w:rPr>
                <w:sz w:val="16"/>
              </w:rPr>
              <w:t>.</w:t>
            </w:r>
          </w:p>
        </w:tc>
      </w:tr>
      <w:tr w:rsidR="00B53539" w:rsidRPr="000C3278">
        <w:tc>
          <w:tcPr>
            <w:tcW w:w="2181" w:type="dxa"/>
            <w:tcBorders>
              <w:top w:val="single" w:sz="4" w:space="0" w:color="auto"/>
              <w:bottom w:val="single" w:sz="4" w:space="0" w:color="auto"/>
            </w:tcBorders>
            <w:shd w:val="clear" w:color="auto" w:fill="D9D9D9"/>
            <w:tcMar>
              <w:top w:w="57" w:type="dxa"/>
              <w:bottom w:w="57" w:type="dxa"/>
            </w:tcMar>
            <w:vAlign w:val="center"/>
          </w:tcPr>
          <w:p w:rsidR="00B53539" w:rsidRPr="000C3278" w:rsidRDefault="00B53539" w:rsidP="00B53539">
            <w:pPr>
              <w:spacing w:line="240" w:lineRule="auto"/>
              <w:ind w:left="113" w:hanging="113"/>
              <w:rPr>
                <w:b/>
                <w:i/>
                <w:color w:val="B80526"/>
                <w:sz w:val="16"/>
              </w:rPr>
            </w:pPr>
            <w:r w:rsidRPr="000C3278">
              <w:rPr>
                <w:b/>
                <w:i/>
                <w:color w:val="B80526"/>
                <w:sz w:val="16"/>
              </w:rPr>
              <w:t>Resultaatgebieden</w:t>
            </w:r>
          </w:p>
        </w:tc>
        <w:tc>
          <w:tcPr>
            <w:tcW w:w="4556" w:type="dxa"/>
            <w:gridSpan w:val="2"/>
            <w:tcBorders>
              <w:top w:val="single" w:sz="4" w:space="0" w:color="auto"/>
              <w:bottom w:val="single" w:sz="4" w:space="0" w:color="auto"/>
            </w:tcBorders>
            <w:shd w:val="clear" w:color="auto" w:fill="D9D9D9"/>
            <w:tcMar>
              <w:top w:w="57" w:type="dxa"/>
              <w:bottom w:w="57" w:type="dxa"/>
            </w:tcMar>
            <w:vAlign w:val="center"/>
          </w:tcPr>
          <w:p w:rsidR="00B53539" w:rsidRPr="000C3278" w:rsidRDefault="00B53539" w:rsidP="00B53539">
            <w:pPr>
              <w:spacing w:line="240" w:lineRule="auto"/>
              <w:ind w:left="113" w:hanging="113"/>
              <w:rPr>
                <w:b/>
                <w:i/>
                <w:color w:val="B80526"/>
                <w:sz w:val="16"/>
              </w:rPr>
            </w:pPr>
            <w:r w:rsidRPr="000C3278">
              <w:rPr>
                <w:b/>
                <w:i/>
                <w:color w:val="B80526"/>
                <w:sz w:val="16"/>
              </w:rPr>
              <w:t>Taken</w:t>
            </w:r>
          </w:p>
        </w:tc>
        <w:tc>
          <w:tcPr>
            <w:tcW w:w="2902" w:type="dxa"/>
            <w:tcBorders>
              <w:top w:val="single" w:sz="4" w:space="0" w:color="auto"/>
              <w:bottom w:val="single" w:sz="4" w:space="0" w:color="auto"/>
            </w:tcBorders>
            <w:shd w:val="clear" w:color="auto" w:fill="D9D9D9"/>
            <w:tcMar>
              <w:top w:w="57" w:type="dxa"/>
              <w:bottom w:w="57" w:type="dxa"/>
            </w:tcMar>
            <w:vAlign w:val="center"/>
          </w:tcPr>
          <w:p w:rsidR="00B53539" w:rsidRPr="000C3278" w:rsidRDefault="00B53539" w:rsidP="00B53539">
            <w:pPr>
              <w:spacing w:line="240" w:lineRule="auto"/>
              <w:ind w:left="113" w:hanging="113"/>
              <w:rPr>
                <w:color w:val="B80526"/>
                <w:sz w:val="16"/>
              </w:rPr>
            </w:pPr>
            <w:r w:rsidRPr="000C3278">
              <w:rPr>
                <w:b/>
                <w:i/>
                <w:color w:val="B80526"/>
                <w:sz w:val="16"/>
              </w:rPr>
              <w:t>Resultaatindicatoren</w:t>
            </w:r>
          </w:p>
        </w:tc>
      </w:tr>
      <w:tr w:rsidR="00B53539" w:rsidRPr="000C3278">
        <w:tc>
          <w:tcPr>
            <w:tcW w:w="2181" w:type="dxa"/>
            <w:tcBorders>
              <w:top w:val="single" w:sz="4" w:space="0" w:color="auto"/>
              <w:bottom w:val="single" w:sz="4" w:space="0" w:color="auto"/>
            </w:tcBorders>
            <w:tcMar>
              <w:top w:w="57" w:type="dxa"/>
              <w:bottom w:w="57" w:type="dxa"/>
            </w:tcMar>
          </w:tcPr>
          <w:p w:rsidR="00B53539" w:rsidRPr="005F5AC5" w:rsidRDefault="00B53539" w:rsidP="00B53539">
            <w:pPr>
              <w:spacing w:line="240" w:lineRule="auto"/>
              <w:ind w:left="284" w:hanging="284"/>
              <w:rPr>
                <w:sz w:val="16"/>
              </w:rPr>
            </w:pPr>
            <w:r>
              <w:rPr>
                <w:sz w:val="16"/>
              </w:rPr>
              <w:t>1</w:t>
            </w:r>
            <w:r w:rsidRPr="005F5AC5">
              <w:rPr>
                <w:sz w:val="16"/>
              </w:rPr>
              <w:t>.</w:t>
            </w:r>
            <w:r w:rsidRPr="005F5AC5">
              <w:rPr>
                <w:sz w:val="16"/>
              </w:rPr>
              <w:tab/>
              <w:t>Faciliteren van het functioneren van de</w:t>
            </w:r>
            <w:r>
              <w:rPr>
                <w:sz w:val="16"/>
              </w:rPr>
              <w:t xml:space="preserve"> manager</w:t>
            </w:r>
          </w:p>
          <w:p w:rsidR="00B53539" w:rsidRPr="005F5AC5" w:rsidRDefault="00B53539" w:rsidP="00B53539">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53539" w:rsidRPr="005F5AC5" w:rsidRDefault="00B53539" w:rsidP="00B53539">
            <w:pPr>
              <w:spacing w:line="240" w:lineRule="auto"/>
              <w:ind w:left="284" w:hanging="284"/>
              <w:rPr>
                <w:sz w:val="16"/>
              </w:rPr>
            </w:pPr>
            <w:r w:rsidRPr="00997972">
              <w:rPr>
                <w:sz w:val="16"/>
              </w:rPr>
              <w:t>-</w:t>
            </w:r>
            <w:r w:rsidRPr="00997972">
              <w:rPr>
                <w:sz w:val="16"/>
              </w:rPr>
              <w:tab/>
            </w:r>
            <w:r w:rsidRPr="005F5AC5">
              <w:rPr>
                <w:sz w:val="16"/>
              </w:rPr>
              <w:t>periodiek voeren van afst</w:t>
            </w:r>
            <w:r>
              <w:rPr>
                <w:sz w:val="16"/>
              </w:rPr>
              <w:t>emmingsoverleg gericht op onder</w:t>
            </w:r>
            <w:r w:rsidRPr="005F5AC5">
              <w:rPr>
                <w:sz w:val="16"/>
              </w:rPr>
              <w:t>meer het:</w:t>
            </w:r>
          </w:p>
          <w:p w:rsidR="00B53539" w:rsidRPr="005F5AC5" w:rsidRDefault="00B53539" w:rsidP="00B53539">
            <w:pPr>
              <w:spacing w:line="240" w:lineRule="auto"/>
              <w:ind w:left="568" w:hanging="284"/>
              <w:rPr>
                <w:sz w:val="16"/>
              </w:rPr>
            </w:pPr>
            <w:r w:rsidRPr="005F5AC5">
              <w:rPr>
                <w:sz w:val="16"/>
              </w:rPr>
              <w:t>.</w:t>
            </w:r>
            <w:r w:rsidRPr="005F5AC5">
              <w:rPr>
                <w:sz w:val="16"/>
              </w:rPr>
              <w:tab/>
              <w:t>afstemmen van en informeren over stand van zaken, onder de aandacht brengen van aandachtspunten en bijzonderheden;</w:t>
            </w:r>
          </w:p>
          <w:p w:rsidR="00B53539" w:rsidRPr="005F5AC5" w:rsidRDefault="00B53539" w:rsidP="00B53539">
            <w:pPr>
              <w:spacing w:line="240" w:lineRule="auto"/>
              <w:ind w:left="568" w:hanging="284"/>
              <w:rPr>
                <w:sz w:val="16"/>
              </w:rPr>
            </w:pPr>
            <w:r w:rsidRPr="005F5AC5">
              <w:rPr>
                <w:sz w:val="16"/>
              </w:rPr>
              <w:t>.</w:t>
            </w:r>
            <w:r w:rsidRPr="005F5AC5">
              <w:rPr>
                <w:sz w:val="16"/>
              </w:rPr>
              <w:tab/>
              <w:t>doornemen van agenda en attenderen op afspraken, te onder</w:t>
            </w:r>
            <w:r>
              <w:rPr>
                <w:sz w:val="16"/>
              </w:rPr>
              <w:softHyphen/>
            </w:r>
            <w:r w:rsidRPr="005F5AC5">
              <w:rPr>
                <w:sz w:val="16"/>
              </w:rPr>
              <w:t xml:space="preserve">nemen acties e.d.; </w:t>
            </w:r>
          </w:p>
          <w:p w:rsidR="00B53539" w:rsidRPr="005F5AC5" w:rsidRDefault="00B53539" w:rsidP="00B53539">
            <w:pPr>
              <w:spacing w:line="240" w:lineRule="auto"/>
              <w:ind w:left="568" w:hanging="284"/>
              <w:rPr>
                <w:sz w:val="16"/>
              </w:rPr>
            </w:pPr>
            <w:r w:rsidRPr="005F5AC5">
              <w:rPr>
                <w:sz w:val="16"/>
              </w:rPr>
              <w:t>.</w:t>
            </w:r>
            <w:r w:rsidRPr="005F5AC5">
              <w:rPr>
                <w:sz w:val="16"/>
              </w:rPr>
              <w:tab/>
              <w:t>maken van afspraken over te verlenen ondersteuning en daarbij te hanteren prioriteiten;</w:t>
            </w:r>
          </w:p>
          <w:p w:rsidR="00B53539" w:rsidRPr="005F5AC5" w:rsidRDefault="00B53539" w:rsidP="00B53539">
            <w:pPr>
              <w:spacing w:line="240" w:lineRule="auto"/>
              <w:ind w:left="284" w:hanging="284"/>
              <w:rPr>
                <w:sz w:val="16"/>
              </w:rPr>
            </w:pPr>
            <w:r w:rsidRPr="005F5AC5">
              <w:rPr>
                <w:sz w:val="16"/>
              </w:rPr>
              <w:t>-</w:t>
            </w:r>
            <w:r w:rsidRPr="005F5AC5">
              <w:rPr>
                <w:sz w:val="16"/>
              </w:rPr>
              <w:tab/>
              <w:t>geven van uitvoering aan gemaakte afspraken door het effectief organiseren van activiteiten, communiceren van afspraken, etc.;</w:t>
            </w:r>
          </w:p>
          <w:p w:rsidR="00B53539" w:rsidRPr="005F5AC5" w:rsidRDefault="00B53539" w:rsidP="00B53539">
            <w:pPr>
              <w:spacing w:line="240" w:lineRule="auto"/>
              <w:ind w:left="284" w:hanging="284"/>
              <w:rPr>
                <w:sz w:val="16"/>
              </w:rPr>
            </w:pPr>
            <w:r w:rsidRPr="005F5AC5">
              <w:rPr>
                <w:sz w:val="16"/>
              </w:rPr>
              <w:t>-</w:t>
            </w:r>
            <w:r w:rsidRPr="005F5AC5">
              <w:rPr>
                <w:sz w:val="16"/>
              </w:rPr>
              <w:tab/>
              <w:t>invulling geven aan projecten, nader specificeren van het ‘project’, opvolging geven aan overeengekomen acties, bewaken/bevorderen van tussentijdse resultaten en door anderen te leveren bijdragen;</w:t>
            </w:r>
          </w:p>
          <w:p w:rsidR="00B53539" w:rsidRPr="005F5AC5" w:rsidRDefault="00B53539" w:rsidP="00B53539">
            <w:pPr>
              <w:spacing w:line="240" w:lineRule="auto"/>
              <w:ind w:left="284" w:hanging="284"/>
              <w:rPr>
                <w:sz w:val="16"/>
              </w:rPr>
            </w:pPr>
            <w:r w:rsidRPr="005F5AC5">
              <w:rPr>
                <w:sz w:val="16"/>
              </w:rPr>
              <w:t>-</w:t>
            </w:r>
            <w:r w:rsidRPr="005F5AC5">
              <w:rPr>
                <w:sz w:val="16"/>
              </w:rPr>
              <w:tab/>
              <w:t>vervaardigen van overzichten zodat de manager inzicht heeft/houdt in de stand van zaken m.b.t. de activiteiten/</w:t>
            </w:r>
            <w:r>
              <w:rPr>
                <w:sz w:val="16"/>
              </w:rPr>
              <w:t xml:space="preserve"> </w:t>
            </w:r>
            <w:r w:rsidRPr="005F5AC5">
              <w:rPr>
                <w:sz w:val="16"/>
              </w:rPr>
              <w:t>resultaten binnen zijn</w:t>
            </w:r>
            <w:r>
              <w:rPr>
                <w:sz w:val="16"/>
              </w:rPr>
              <w:t>/haar</w:t>
            </w:r>
            <w:r w:rsidRPr="005F5AC5">
              <w:rPr>
                <w:sz w:val="16"/>
              </w:rPr>
              <w:t xml:space="preserve"> verantwoordelijkheidsdomein, verzamelen van informatie, verrichten van berekeningen e.d.;</w:t>
            </w:r>
          </w:p>
          <w:p w:rsidR="00B53539" w:rsidRPr="00997972" w:rsidRDefault="00B53539" w:rsidP="00B53539">
            <w:pPr>
              <w:spacing w:line="240" w:lineRule="auto"/>
              <w:ind w:left="284" w:hanging="284"/>
              <w:rPr>
                <w:sz w:val="16"/>
              </w:rPr>
            </w:pPr>
            <w:r w:rsidRPr="005F5AC5">
              <w:rPr>
                <w:sz w:val="16"/>
              </w:rPr>
              <w:t>-</w:t>
            </w:r>
            <w:r w:rsidRPr="005F5AC5">
              <w:rPr>
                <w:sz w:val="16"/>
              </w:rPr>
              <w:tab/>
              <w:t>inschatten van het belang van zaken en eventueel tussentijds onder de aandacht brengen daarvan aan de manager.</w:t>
            </w:r>
          </w:p>
        </w:tc>
        <w:tc>
          <w:tcPr>
            <w:tcW w:w="2902" w:type="dxa"/>
            <w:tcBorders>
              <w:top w:val="single" w:sz="4" w:space="0" w:color="auto"/>
              <w:bottom w:val="single" w:sz="4" w:space="0" w:color="auto"/>
            </w:tcBorders>
            <w:tcMar>
              <w:top w:w="57" w:type="dxa"/>
              <w:bottom w:w="57" w:type="dxa"/>
            </w:tcMar>
          </w:tcPr>
          <w:p w:rsidR="00B53539" w:rsidRPr="005F5AC5" w:rsidRDefault="00B53539" w:rsidP="00B53539">
            <w:pPr>
              <w:spacing w:line="240" w:lineRule="auto"/>
              <w:ind w:left="284" w:hanging="284"/>
              <w:rPr>
                <w:sz w:val="16"/>
              </w:rPr>
            </w:pPr>
            <w:r w:rsidRPr="005F5AC5">
              <w:rPr>
                <w:sz w:val="16"/>
              </w:rPr>
              <w:t>-</w:t>
            </w:r>
            <w:r w:rsidRPr="005F5AC5">
              <w:rPr>
                <w:sz w:val="16"/>
              </w:rPr>
              <w:tab/>
              <w:t>kwaliteit van de ondersteuning in termen van:</w:t>
            </w:r>
          </w:p>
          <w:p w:rsidR="00B53539" w:rsidRPr="005F5AC5" w:rsidRDefault="00B53539" w:rsidP="00B53539">
            <w:pPr>
              <w:spacing w:line="240" w:lineRule="auto"/>
              <w:ind w:left="568" w:hanging="284"/>
              <w:rPr>
                <w:sz w:val="16"/>
              </w:rPr>
            </w:pPr>
            <w:r w:rsidRPr="005F5AC5">
              <w:rPr>
                <w:sz w:val="16"/>
              </w:rPr>
              <w:t>.</w:t>
            </w:r>
            <w:r w:rsidRPr="005F5AC5">
              <w:rPr>
                <w:sz w:val="16"/>
              </w:rPr>
              <w:tab/>
              <w:t>juiste afweging van prioriteiten;</w:t>
            </w:r>
          </w:p>
          <w:p w:rsidR="00B53539" w:rsidRPr="005F5AC5" w:rsidRDefault="00B53539" w:rsidP="00B53539">
            <w:pPr>
              <w:spacing w:line="240" w:lineRule="auto"/>
              <w:ind w:left="568" w:hanging="284"/>
              <w:rPr>
                <w:sz w:val="16"/>
              </w:rPr>
            </w:pPr>
            <w:r w:rsidRPr="005F5AC5">
              <w:rPr>
                <w:sz w:val="16"/>
              </w:rPr>
              <w:t>.</w:t>
            </w:r>
            <w:r w:rsidRPr="005F5AC5">
              <w:rPr>
                <w:sz w:val="16"/>
              </w:rPr>
              <w:tab/>
              <w:t>juiste afweging van belangen;</w:t>
            </w:r>
          </w:p>
          <w:p w:rsidR="00B53539" w:rsidRPr="005F5AC5" w:rsidRDefault="00B53539" w:rsidP="00B53539">
            <w:pPr>
              <w:spacing w:line="240" w:lineRule="auto"/>
              <w:ind w:left="568" w:hanging="284"/>
              <w:rPr>
                <w:sz w:val="16"/>
              </w:rPr>
            </w:pPr>
            <w:r w:rsidRPr="005F5AC5">
              <w:rPr>
                <w:sz w:val="16"/>
              </w:rPr>
              <w:t>.</w:t>
            </w:r>
            <w:r w:rsidRPr="005F5AC5">
              <w:rPr>
                <w:sz w:val="16"/>
              </w:rPr>
              <w:tab/>
              <w:t>tijdig attenderen op relevante zaken;</w:t>
            </w:r>
          </w:p>
          <w:p w:rsidR="00B53539" w:rsidRPr="005F5AC5" w:rsidRDefault="00B53539" w:rsidP="00B53539">
            <w:pPr>
              <w:spacing w:line="240" w:lineRule="auto"/>
              <w:ind w:left="568" w:hanging="284"/>
              <w:rPr>
                <w:sz w:val="16"/>
              </w:rPr>
            </w:pPr>
            <w:r w:rsidRPr="005F5AC5">
              <w:rPr>
                <w:sz w:val="16"/>
              </w:rPr>
              <w:t>.</w:t>
            </w:r>
            <w:r w:rsidRPr="005F5AC5">
              <w:rPr>
                <w:sz w:val="16"/>
              </w:rPr>
              <w:tab/>
              <w:t>opvolging van afspraken;</w:t>
            </w:r>
          </w:p>
          <w:p w:rsidR="00B53539" w:rsidRPr="005F5AC5" w:rsidRDefault="00B53539" w:rsidP="00B53539">
            <w:pPr>
              <w:spacing w:line="240" w:lineRule="auto"/>
              <w:ind w:left="284" w:hanging="284"/>
              <w:rPr>
                <w:sz w:val="16"/>
              </w:rPr>
            </w:pPr>
            <w:r w:rsidRPr="005F5AC5">
              <w:rPr>
                <w:sz w:val="16"/>
              </w:rPr>
              <w:t>-</w:t>
            </w:r>
            <w:r w:rsidRPr="005F5AC5">
              <w:rPr>
                <w:sz w:val="16"/>
              </w:rPr>
              <w:tab/>
              <w:t>aansluiting op gewenste onder</w:t>
            </w:r>
            <w:r>
              <w:rPr>
                <w:sz w:val="16"/>
              </w:rPr>
              <w:softHyphen/>
            </w:r>
            <w:r w:rsidRPr="005F5AC5">
              <w:rPr>
                <w:sz w:val="16"/>
              </w:rPr>
              <w:t>steuning door de manager.</w:t>
            </w:r>
          </w:p>
        </w:tc>
      </w:tr>
      <w:tr w:rsidR="00B53539" w:rsidRPr="000C3278">
        <w:tc>
          <w:tcPr>
            <w:tcW w:w="2181" w:type="dxa"/>
            <w:tcBorders>
              <w:top w:val="single" w:sz="4" w:space="0" w:color="auto"/>
              <w:bottom w:val="single" w:sz="4" w:space="0" w:color="auto"/>
            </w:tcBorders>
            <w:tcMar>
              <w:top w:w="57" w:type="dxa"/>
              <w:bottom w:w="57" w:type="dxa"/>
            </w:tcMar>
          </w:tcPr>
          <w:p w:rsidR="00B53539" w:rsidRPr="005F5AC5" w:rsidRDefault="00B53539" w:rsidP="00B53539">
            <w:pPr>
              <w:spacing w:line="240" w:lineRule="auto"/>
              <w:ind w:left="284" w:hanging="284"/>
              <w:rPr>
                <w:sz w:val="16"/>
              </w:rPr>
            </w:pPr>
            <w:r>
              <w:rPr>
                <w:sz w:val="16"/>
              </w:rPr>
              <w:t>2</w:t>
            </w:r>
            <w:r w:rsidRPr="005F5AC5">
              <w:rPr>
                <w:sz w:val="16"/>
              </w:rPr>
              <w:t>.</w:t>
            </w:r>
            <w:r w:rsidRPr="005F5AC5">
              <w:rPr>
                <w:sz w:val="16"/>
              </w:rPr>
              <w:tab/>
            </w:r>
            <w:r>
              <w:rPr>
                <w:sz w:val="16"/>
              </w:rPr>
              <w:t>In- en externe informatievoor</w:t>
            </w:r>
            <w:r>
              <w:rPr>
                <w:sz w:val="16"/>
              </w:rPr>
              <w:softHyphen/>
              <w:t>ziening</w:t>
            </w:r>
          </w:p>
        </w:tc>
        <w:tc>
          <w:tcPr>
            <w:tcW w:w="4556" w:type="dxa"/>
            <w:gridSpan w:val="2"/>
            <w:tcBorders>
              <w:top w:val="single" w:sz="4" w:space="0" w:color="auto"/>
              <w:bottom w:val="single" w:sz="4" w:space="0" w:color="auto"/>
            </w:tcBorders>
            <w:tcMar>
              <w:top w:w="57" w:type="dxa"/>
              <w:bottom w:w="57" w:type="dxa"/>
            </w:tcMar>
          </w:tcPr>
          <w:p w:rsidR="00B53539" w:rsidRPr="005F5AC5" w:rsidRDefault="00B53539" w:rsidP="00B53539">
            <w:pPr>
              <w:spacing w:line="240" w:lineRule="auto"/>
              <w:ind w:left="284" w:hanging="284"/>
              <w:rPr>
                <w:sz w:val="16"/>
              </w:rPr>
            </w:pPr>
            <w:r w:rsidRPr="00997972">
              <w:rPr>
                <w:sz w:val="16"/>
              </w:rPr>
              <w:t>-</w:t>
            </w:r>
            <w:r w:rsidRPr="00997972">
              <w:rPr>
                <w:sz w:val="16"/>
              </w:rPr>
              <w:tab/>
            </w:r>
            <w:r w:rsidRPr="005F5AC5">
              <w:rPr>
                <w:sz w:val="16"/>
              </w:rPr>
              <w:t>verwerken van binnenkomende informatiestromen door het selecteren, ordenen en registreren van informatie en voorbereiden van te ondernemen acties;</w:t>
            </w:r>
          </w:p>
          <w:p w:rsidR="00B53539" w:rsidRPr="005F5AC5" w:rsidRDefault="00B53539" w:rsidP="00B53539">
            <w:pPr>
              <w:spacing w:line="240" w:lineRule="auto"/>
              <w:ind w:left="284" w:hanging="284"/>
              <w:rPr>
                <w:sz w:val="16"/>
              </w:rPr>
            </w:pPr>
            <w:r w:rsidRPr="005F5AC5">
              <w:rPr>
                <w:sz w:val="16"/>
              </w:rPr>
              <w:t>-</w:t>
            </w:r>
            <w:r w:rsidRPr="005F5AC5">
              <w:rPr>
                <w:sz w:val="16"/>
              </w:rPr>
              <w:tab/>
              <w:t>aannemen van binnenkomende telefoongesprekken, zo mogelijk zelf afhandelen daarvan, doorverbinden of noteren van boodschappen/</w:t>
            </w:r>
            <w:r>
              <w:rPr>
                <w:sz w:val="16"/>
              </w:rPr>
              <w:t xml:space="preserve"> </w:t>
            </w:r>
            <w:r w:rsidRPr="005F5AC5">
              <w:rPr>
                <w:sz w:val="16"/>
              </w:rPr>
              <w:t>meldingen;</w:t>
            </w:r>
          </w:p>
          <w:p w:rsidR="00B53539" w:rsidRPr="00997972" w:rsidRDefault="00B53539" w:rsidP="00B53539">
            <w:pPr>
              <w:spacing w:line="240" w:lineRule="auto"/>
              <w:ind w:left="284" w:hanging="284"/>
              <w:rPr>
                <w:sz w:val="16"/>
              </w:rPr>
            </w:pPr>
            <w:r w:rsidRPr="005F5AC5">
              <w:rPr>
                <w:sz w:val="16"/>
              </w:rPr>
              <w:t>-</w:t>
            </w:r>
            <w:r w:rsidRPr="005F5AC5">
              <w:rPr>
                <w:sz w:val="16"/>
              </w:rPr>
              <w:tab/>
              <w:t>binnen aangegeven kaders en conform afspraken verzorgen van de in- en externe informatievoorziening richting betrokkenen.</w:t>
            </w:r>
          </w:p>
        </w:tc>
        <w:tc>
          <w:tcPr>
            <w:tcW w:w="2902" w:type="dxa"/>
            <w:tcBorders>
              <w:top w:val="single" w:sz="4" w:space="0" w:color="auto"/>
              <w:bottom w:val="single" w:sz="4" w:space="0" w:color="auto"/>
            </w:tcBorders>
            <w:tcMar>
              <w:top w:w="57" w:type="dxa"/>
              <w:bottom w:w="57" w:type="dxa"/>
            </w:tcMar>
          </w:tcPr>
          <w:p w:rsidR="00B53539" w:rsidRPr="005F5AC5" w:rsidRDefault="00B53539" w:rsidP="00B53539">
            <w:pPr>
              <w:spacing w:line="240" w:lineRule="auto"/>
              <w:ind w:left="284" w:hanging="284"/>
              <w:rPr>
                <w:sz w:val="16"/>
              </w:rPr>
            </w:pPr>
            <w:r w:rsidRPr="005F5AC5">
              <w:rPr>
                <w:sz w:val="16"/>
              </w:rPr>
              <w:t>-</w:t>
            </w:r>
            <w:r w:rsidRPr="005F5AC5">
              <w:rPr>
                <w:sz w:val="16"/>
              </w:rPr>
              <w:tab/>
              <w:t>kwaliteit van de informatie</w:t>
            </w:r>
            <w:r>
              <w:rPr>
                <w:sz w:val="16"/>
              </w:rPr>
              <w:softHyphen/>
            </w:r>
            <w:r w:rsidRPr="005F5AC5">
              <w:rPr>
                <w:sz w:val="16"/>
              </w:rPr>
              <w:t>voorziening:</w:t>
            </w:r>
          </w:p>
          <w:p w:rsidR="00B53539" w:rsidRPr="005F5AC5" w:rsidRDefault="00B53539" w:rsidP="00B53539">
            <w:pPr>
              <w:spacing w:line="240" w:lineRule="auto"/>
              <w:ind w:left="568" w:hanging="284"/>
              <w:rPr>
                <w:sz w:val="16"/>
              </w:rPr>
            </w:pPr>
            <w:r w:rsidRPr="005F5AC5">
              <w:rPr>
                <w:sz w:val="16"/>
              </w:rPr>
              <w:t>.</w:t>
            </w:r>
            <w:r w:rsidRPr="005F5AC5">
              <w:rPr>
                <w:sz w:val="16"/>
              </w:rPr>
              <w:tab/>
              <w:t>juistheid,  volledigheid, tijdigheid</w:t>
            </w:r>
            <w:r>
              <w:rPr>
                <w:sz w:val="16"/>
              </w:rPr>
              <w:t>;</w:t>
            </w:r>
          </w:p>
          <w:p w:rsidR="00B53539" w:rsidRPr="005F5AC5" w:rsidRDefault="00B53539" w:rsidP="00B53539">
            <w:pPr>
              <w:spacing w:line="240" w:lineRule="auto"/>
              <w:ind w:left="284" w:hanging="284"/>
              <w:rPr>
                <w:sz w:val="16"/>
              </w:rPr>
            </w:pPr>
            <w:r w:rsidRPr="005F5AC5">
              <w:rPr>
                <w:sz w:val="16"/>
              </w:rPr>
              <w:t>-</w:t>
            </w:r>
            <w:r w:rsidRPr="005F5AC5">
              <w:rPr>
                <w:sz w:val="16"/>
              </w:rPr>
              <w:tab/>
              <w:t>juiste afweging van prioriteiten, belangen.</w:t>
            </w:r>
          </w:p>
        </w:tc>
      </w:tr>
      <w:tr w:rsidR="00B53539" w:rsidRPr="000C3278">
        <w:tc>
          <w:tcPr>
            <w:tcW w:w="2181" w:type="dxa"/>
            <w:tcBorders>
              <w:top w:val="single" w:sz="4" w:space="0" w:color="auto"/>
              <w:bottom w:val="single" w:sz="4" w:space="0" w:color="auto"/>
            </w:tcBorders>
            <w:tcMar>
              <w:top w:w="57" w:type="dxa"/>
              <w:bottom w:w="57" w:type="dxa"/>
            </w:tcMar>
          </w:tcPr>
          <w:p w:rsidR="00B53539" w:rsidRPr="005F5AC5" w:rsidRDefault="00B53539" w:rsidP="00B53539">
            <w:pPr>
              <w:spacing w:line="240" w:lineRule="auto"/>
              <w:ind w:left="284" w:hanging="284"/>
              <w:rPr>
                <w:sz w:val="16"/>
              </w:rPr>
            </w:pPr>
            <w:r>
              <w:rPr>
                <w:sz w:val="16"/>
              </w:rPr>
              <w:t>3</w:t>
            </w:r>
            <w:r w:rsidRPr="005F5AC5">
              <w:rPr>
                <w:sz w:val="16"/>
              </w:rPr>
              <w:t>.</w:t>
            </w:r>
            <w:r w:rsidRPr="005F5AC5">
              <w:rPr>
                <w:sz w:val="16"/>
              </w:rPr>
              <w:tab/>
              <w:t>Operationele secre</w:t>
            </w:r>
            <w:r>
              <w:rPr>
                <w:sz w:val="16"/>
              </w:rPr>
              <w:softHyphen/>
              <w:t>tariële ondersteuning en dienstverlening</w:t>
            </w:r>
          </w:p>
          <w:p w:rsidR="00B53539" w:rsidRPr="005F5AC5" w:rsidRDefault="00B53539" w:rsidP="00B53539">
            <w:pPr>
              <w:spacing w:line="240" w:lineRule="auto"/>
              <w:ind w:left="284" w:hanging="284"/>
              <w:rPr>
                <w:sz w:val="16"/>
              </w:rPr>
            </w:pPr>
          </w:p>
        </w:tc>
        <w:tc>
          <w:tcPr>
            <w:tcW w:w="4556" w:type="dxa"/>
            <w:gridSpan w:val="2"/>
            <w:tcBorders>
              <w:top w:val="single" w:sz="4" w:space="0" w:color="auto"/>
              <w:bottom w:val="single" w:sz="4" w:space="0" w:color="auto"/>
            </w:tcBorders>
            <w:tcMar>
              <w:top w:w="57" w:type="dxa"/>
              <w:bottom w:w="57" w:type="dxa"/>
            </w:tcMar>
          </w:tcPr>
          <w:p w:rsidR="00B53539" w:rsidRPr="005F5AC5" w:rsidRDefault="00B53539" w:rsidP="00B53539">
            <w:pPr>
              <w:spacing w:line="240" w:lineRule="auto"/>
              <w:ind w:left="284" w:hanging="284"/>
              <w:rPr>
                <w:sz w:val="16"/>
              </w:rPr>
            </w:pPr>
            <w:r w:rsidRPr="00997972">
              <w:rPr>
                <w:sz w:val="16"/>
              </w:rPr>
              <w:t>-</w:t>
            </w:r>
            <w:r w:rsidRPr="00997972">
              <w:rPr>
                <w:sz w:val="16"/>
              </w:rPr>
              <w:tab/>
            </w:r>
            <w:r w:rsidRPr="005F5AC5">
              <w:rPr>
                <w:sz w:val="16"/>
              </w:rPr>
              <w:t>redigeren en opmaken van correspondentie, rapportages, notities e.d. aan de hand van concepten dan wel globale aanwijzingen over de inhoud;</w:t>
            </w:r>
          </w:p>
          <w:p w:rsidR="00B53539" w:rsidRPr="005F5AC5" w:rsidRDefault="00B53539" w:rsidP="00B53539">
            <w:pPr>
              <w:spacing w:line="240" w:lineRule="auto"/>
              <w:ind w:left="284" w:hanging="284"/>
              <w:rPr>
                <w:sz w:val="16"/>
              </w:rPr>
            </w:pPr>
            <w:r w:rsidRPr="005F5AC5">
              <w:rPr>
                <w:sz w:val="16"/>
              </w:rPr>
              <w:t>-</w:t>
            </w:r>
            <w:r w:rsidRPr="005F5AC5">
              <w:rPr>
                <w:sz w:val="16"/>
              </w:rPr>
              <w:tab/>
              <w:t>voorbereiden, begeleiden en opvolging geven aan vergaderingen door o.m. het verzamelen van agendapunten, inventariseren en verspreiden van stukken, notuleren, uitwerken van verslagen en bewaken van actielijsten;</w:t>
            </w:r>
          </w:p>
          <w:p w:rsidR="00B53539" w:rsidRPr="005F5AC5" w:rsidRDefault="00B53539" w:rsidP="00B53539">
            <w:pPr>
              <w:spacing w:line="240" w:lineRule="auto"/>
              <w:ind w:left="284" w:hanging="284"/>
              <w:rPr>
                <w:sz w:val="16"/>
              </w:rPr>
            </w:pPr>
            <w:r w:rsidRPr="005F5AC5">
              <w:rPr>
                <w:sz w:val="16"/>
              </w:rPr>
              <w:t>-</w:t>
            </w:r>
            <w:r w:rsidRPr="005F5AC5">
              <w:rPr>
                <w:sz w:val="16"/>
              </w:rPr>
              <w:tab/>
              <w:t>beheren van archieven en daartoe opbergen van stuk</w:t>
            </w:r>
            <w:r>
              <w:rPr>
                <w:sz w:val="16"/>
              </w:rPr>
              <w:softHyphen/>
            </w:r>
            <w:r w:rsidRPr="005F5AC5">
              <w:rPr>
                <w:sz w:val="16"/>
              </w:rPr>
              <w:t>ken, comple</w:t>
            </w:r>
            <w:r>
              <w:rPr>
                <w:sz w:val="16"/>
              </w:rPr>
              <w:softHyphen/>
            </w:r>
            <w:r w:rsidRPr="005F5AC5">
              <w:rPr>
                <w:sz w:val="16"/>
              </w:rPr>
              <w:t>teren van dossiers, op verzoek aanleveren van informatie en tijdig opschonen van archief;</w:t>
            </w:r>
          </w:p>
          <w:p w:rsidR="00B53539" w:rsidRPr="005F5AC5" w:rsidRDefault="00B53539" w:rsidP="00B53539">
            <w:pPr>
              <w:spacing w:line="240" w:lineRule="auto"/>
              <w:ind w:left="284" w:hanging="284"/>
              <w:rPr>
                <w:sz w:val="16"/>
              </w:rPr>
            </w:pPr>
            <w:r w:rsidRPr="005F5AC5">
              <w:rPr>
                <w:sz w:val="16"/>
              </w:rPr>
              <w:t>-</w:t>
            </w:r>
            <w:r w:rsidRPr="005F5AC5">
              <w:rPr>
                <w:sz w:val="16"/>
              </w:rPr>
              <w:tab/>
              <w:t>bijhouden van agenda en maken van afspraken binnen gegeven kader;</w:t>
            </w:r>
          </w:p>
          <w:p w:rsidR="00B53539" w:rsidRPr="00997972" w:rsidRDefault="00B53539" w:rsidP="00B53539">
            <w:pPr>
              <w:spacing w:line="240" w:lineRule="auto"/>
              <w:ind w:left="284" w:hanging="284"/>
              <w:rPr>
                <w:sz w:val="16"/>
              </w:rPr>
            </w:pPr>
            <w:r w:rsidRPr="005F5AC5">
              <w:rPr>
                <w:sz w:val="16"/>
              </w:rPr>
              <w:t>-</w:t>
            </w:r>
            <w:r w:rsidRPr="005F5AC5">
              <w:rPr>
                <w:sz w:val="16"/>
              </w:rPr>
              <w:tab/>
              <w:t>organiseren en regelen van in- en externe bijeenkomsten volgens afspraken en daartoe uitnodigen van betrok</w:t>
            </w:r>
            <w:r>
              <w:rPr>
                <w:sz w:val="16"/>
              </w:rPr>
              <w:softHyphen/>
            </w:r>
            <w:r w:rsidRPr="005F5AC5">
              <w:rPr>
                <w:sz w:val="16"/>
              </w:rPr>
              <w:t>kenen, regelen van faciliteiten en voorzieningen e.d.</w:t>
            </w:r>
          </w:p>
        </w:tc>
        <w:tc>
          <w:tcPr>
            <w:tcW w:w="2902" w:type="dxa"/>
            <w:tcBorders>
              <w:top w:val="single" w:sz="4" w:space="0" w:color="auto"/>
              <w:bottom w:val="single" w:sz="4" w:space="0" w:color="auto"/>
            </w:tcBorders>
            <w:tcMar>
              <w:top w:w="57" w:type="dxa"/>
              <w:bottom w:w="57" w:type="dxa"/>
            </w:tcMar>
          </w:tcPr>
          <w:p w:rsidR="00B53539" w:rsidRPr="005F5AC5" w:rsidRDefault="00B53539" w:rsidP="00B53539">
            <w:pPr>
              <w:spacing w:line="240" w:lineRule="auto"/>
              <w:ind w:left="284" w:hanging="284"/>
              <w:rPr>
                <w:sz w:val="16"/>
              </w:rPr>
            </w:pPr>
            <w:r w:rsidRPr="005F5AC5">
              <w:rPr>
                <w:sz w:val="16"/>
              </w:rPr>
              <w:t>-</w:t>
            </w:r>
            <w:r w:rsidRPr="005F5AC5">
              <w:rPr>
                <w:sz w:val="16"/>
              </w:rPr>
              <w:tab/>
              <w:t>kwaliteit van de uitvoering in termen van:</w:t>
            </w:r>
          </w:p>
          <w:p w:rsidR="00B53539" w:rsidRPr="005F5AC5" w:rsidRDefault="00B53539" w:rsidP="00B53539">
            <w:pPr>
              <w:spacing w:line="240" w:lineRule="auto"/>
              <w:ind w:left="568" w:hanging="284"/>
              <w:rPr>
                <w:sz w:val="16"/>
              </w:rPr>
            </w:pPr>
            <w:r w:rsidRPr="005F5AC5">
              <w:rPr>
                <w:sz w:val="16"/>
              </w:rPr>
              <w:t>.</w:t>
            </w:r>
            <w:r w:rsidRPr="005F5AC5">
              <w:rPr>
                <w:sz w:val="16"/>
              </w:rPr>
              <w:tab/>
              <w:t>geldende procedures;</w:t>
            </w:r>
          </w:p>
          <w:p w:rsidR="00B53539" w:rsidRPr="005F5AC5" w:rsidRDefault="00B53539" w:rsidP="00B53539">
            <w:pPr>
              <w:spacing w:line="240" w:lineRule="auto"/>
              <w:ind w:left="568" w:hanging="284"/>
              <w:rPr>
                <w:sz w:val="16"/>
              </w:rPr>
            </w:pPr>
            <w:r w:rsidRPr="005F5AC5">
              <w:rPr>
                <w:sz w:val="16"/>
              </w:rPr>
              <w:t>.</w:t>
            </w:r>
            <w:r w:rsidRPr="005F5AC5">
              <w:rPr>
                <w:sz w:val="16"/>
              </w:rPr>
              <w:tab/>
              <w:t>regelingen;</w:t>
            </w:r>
          </w:p>
          <w:p w:rsidR="00B53539" w:rsidRPr="005F5AC5" w:rsidRDefault="00B53539" w:rsidP="00B53539">
            <w:pPr>
              <w:spacing w:line="240" w:lineRule="auto"/>
              <w:ind w:left="568" w:hanging="284"/>
              <w:rPr>
                <w:sz w:val="16"/>
              </w:rPr>
            </w:pPr>
            <w:r w:rsidRPr="005F5AC5">
              <w:rPr>
                <w:sz w:val="16"/>
              </w:rPr>
              <w:t>.</w:t>
            </w:r>
            <w:r w:rsidRPr="005F5AC5">
              <w:rPr>
                <w:sz w:val="16"/>
              </w:rPr>
              <w:tab/>
              <w:t>gebruik systemen;</w:t>
            </w:r>
          </w:p>
          <w:p w:rsidR="00B53539" w:rsidRPr="005F5AC5" w:rsidRDefault="00B53539" w:rsidP="00B53539">
            <w:pPr>
              <w:spacing w:line="240" w:lineRule="auto"/>
              <w:ind w:left="568" w:hanging="284"/>
              <w:rPr>
                <w:sz w:val="16"/>
              </w:rPr>
            </w:pPr>
            <w:r w:rsidRPr="005F5AC5">
              <w:rPr>
                <w:sz w:val="16"/>
              </w:rPr>
              <w:t>.</w:t>
            </w:r>
            <w:r w:rsidRPr="005F5AC5">
              <w:rPr>
                <w:sz w:val="16"/>
              </w:rPr>
              <w:tab/>
              <w:t>conform huisstijl;</w:t>
            </w:r>
          </w:p>
          <w:p w:rsidR="00B53539" w:rsidRPr="005F5AC5" w:rsidRDefault="00B53539" w:rsidP="00B53539">
            <w:pPr>
              <w:spacing w:line="240" w:lineRule="auto"/>
              <w:ind w:left="284" w:hanging="284"/>
              <w:rPr>
                <w:sz w:val="16"/>
              </w:rPr>
            </w:pPr>
            <w:r w:rsidRPr="005F5AC5">
              <w:rPr>
                <w:sz w:val="16"/>
              </w:rPr>
              <w:t>-</w:t>
            </w:r>
            <w:r w:rsidRPr="005F5AC5">
              <w:rPr>
                <w:sz w:val="16"/>
              </w:rPr>
              <w:tab/>
              <w:t>toegan</w:t>
            </w:r>
            <w:r>
              <w:rPr>
                <w:sz w:val="16"/>
              </w:rPr>
              <w:t>kelijkheid stukken voor collega’s</w:t>
            </w:r>
            <w:r w:rsidRPr="005F5AC5">
              <w:rPr>
                <w:sz w:val="16"/>
              </w:rPr>
              <w:t>;</w:t>
            </w:r>
          </w:p>
          <w:p w:rsidR="00B53539" w:rsidRPr="005F5AC5" w:rsidRDefault="00B53539" w:rsidP="00B53539">
            <w:pPr>
              <w:spacing w:line="240" w:lineRule="auto"/>
              <w:ind w:left="284" w:hanging="284"/>
              <w:rPr>
                <w:sz w:val="16"/>
              </w:rPr>
            </w:pPr>
            <w:r w:rsidRPr="005F5AC5">
              <w:rPr>
                <w:sz w:val="16"/>
              </w:rPr>
              <w:t>-</w:t>
            </w:r>
            <w:r w:rsidRPr="005F5AC5">
              <w:rPr>
                <w:sz w:val="16"/>
              </w:rPr>
              <w:tab/>
              <w:t>terugvindbaarheid van stukken;</w:t>
            </w:r>
          </w:p>
          <w:p w:rsidR="00B53539" w:rsidRDefault="00B53539" w:rsidP="00B53539">
            <w:pPr>
              <w:spacing w:line="240" w:lineRule="auto"/>
              <w:ind w:left="284" w:hanging="284"/>
              <w:rPr>
                <w:sz w:val="16"/>
              </w:rPr>
            </w:pPr>
            <w:r w:rsidRPr="005F5AC5">
              <w:rPr>
                <w:sz w:val="16"/>
              </w:rPr>
              <w:t>-</w:t>
            </w:r>
            <w:r w:rsidRPr="005F5AC5">
              <w:rPr>
                <w:sz w:val="16"/>
              </w:rPr>
              <w:tab/>
              <w:t>tevredenheid contactpersonen.</w:t>
            </w:r>
          </w:p>
          <w:p w:rsidR="00B53539" w:rsidRPr="005F5AC5" w:rsidRDefault="00B53539" w:rsidP="00B53539">
            <w:pPr>
              <w:spacing w:line="240" w:lineRule="auto"/>
              <w:ind w:left="284" w:hanging="284"/>
              <w:rPr>
                <w:sz w:val="16"/>
              </w:rPr>
            </w:pPr>
          </w:p>
        </w:tc>
      </w:tr>
      <w:tr w:rsidR="00B53539" w:rsidRPr="000C3278">
        <w:trPr>
          <w:trHeight w:hRule="exact" w:val="287"/>
        </w:trPr>
        <w:tc>
          <w:tcPr>
            <w:tcW w:w="9639" w:type="dxa"/>
            <w:gridSpan w:val="4"/>
            <w:tcBorders>
              <w:top w:val="single" w:sz="4" w:space="0" w:color="auto"/>
              <w:bottom w:val="single" w:sz="4" w:space="0" w:color="auto"/>
            </w:tcBorders>
            <w:shd w:val="clear" w:color="auto" w:fill="D9D9D9"/>
            <w:tcMar>
              <w:top w:w="57" w:type="dxa"/>
              <w:bottom w:w="57" w:type="dxa"/>
            </w:tcMar>
          </w:tcPr>
          <w:p w:rsidR="00B53539" w:rsidRPr="000C3278" w:rsidRDefault="00B53539" w:rsidP="00B53539">
            <w:pPr>
              <w:spacing w:after="60" w:line="240" w:lineRule="auto"/>
              <w:rPr>
                <w:b/>
                <w:i/>
                <w:color w:val="B80526"/>
                <w:sz w:val="16"/>
              </w:rPr>
            </w:pPr>
            <w:r w:rsidRPr="000C3278">
              <w:rPr>
                <w:b/>
                <w:i/>
                <w:color w:val="B80526"/>
                <w:sz w:val="16"/>
              </w:rPr>
              <w:t>Bezwarende omstandigheden</w:t>
            </w:r>
          </w:p>
          <w:p w:rsidR="00B53539" w:rsidRPr="000C3278" w:rsidRDefault="00B53539" w:rsidP="00B53539">
            <w:pPr>
              <w:spacing w:line="240" w:lineRule="auto"/>
              <w:ind w:left="212" w:hanging="141"/>
              <w:rPr>
                <w:color w:val="B80526"/>
                <w:sz w:val="16"/>
              </w:rPr>
            </w:pPr>
          </w:p>
        </w:tc>
      </w:tr>
      <w:tr w:rsidR="00B53539" w:rsidRPr="000C3278">
        <w:tc>
          <w:tcPr>
            <w:tcW w:w="9639" w:type="dxa"/>
            <w:gridSpan w:val="4"/>
            <w:tcBorders>
              <w:top w:val="single" w:sz="4" w:space="0" w:color="auto"/>
              <w:bottom w:val="single" w:sz="4" w:space="0" w:color="auto"/>
            </w:tcBorders>
            <w:tcMar>
              <w:top w:w="57" w:type="dxa"/>
              <w:bottom w:w="57" w:type="dxa"/>
            </w:tcMar>
          </w:tcPr>
          <w:p w:rsidR="00B53539" w:rsidRPr="000C3278" w:rsidRDefault="00B53539" w:rsidP="00B53539">
            <w:pPr>
              <w:spacing w:line="240" w:lineRule="auto"/>
              <w:ind w:left="284" w:hanging="284"/>
              <w:rPr>
                <w:sz w:val="16"/>
              </w:rPr>
            </w:pPr>
            <w:r w:rsidRPr="00763127">
              <w:rPr>
                <w:sz w:val="16"/>
              </w:rPr>
              <w:t>-</w:t>
            </w:r>
            <w:r w:rsidRPr="00763127">
              <w:rPr>
                <w:sz w:val="16"/>
              </w:rPr>
              <w:tab/>
              <w:t>Soms eenzijdige houding en belasting van oog- en rugspieren bij werken met de PC.</w:t>
            </w:r>
          </w:p>
        </w:tc>
      </w:tr>
      <w:tr w:rsidR="00B53539" w:rsidRPr="000C3278">
        <w:tc>
          <w:tcPr>
            <w:tcW w:w="3009" w:type="dxa"/>
            <w:gridSpan w:val="2"/>
            <w:tcBorders>
              <w:top w:val="single" w:sz="4" w:space="0" w:color="auto"/>
            </w:tcBorders>
            <w:tcMar>
              <w:top w:w="57" w:type="dxa"/>
              <w:bottom w:w="57" w:type="dxa"/>
            </w:tcMar>
            <w:vAlign w:val="center"/>
          </w:tcPr>
          <w:p w:rsidR="00B53539" w:rsidRPr="000C3278" w:rsidRDefault="00B53539" w:rsidP="00B53539">
            <w:pPr>
              <w:spacing w:line="240" w:lineRule="auto"/>
              <w:rPr>
                <w:sz w:val="16"/>
              </w:rPr>
            </w:pPr>
            <w:r w:rsidRPr="000C3278">
              <w:rPr>
                <w:sz w:val="16"/>
              </w:rPr>
              <w:t>Datum: maart 2011</w:t>
            </w:r>
          </w:p>
        </w:tc>
        <w:tc>
          <w:tcPr>
            <w:tcW w:w="6630" w:type="dxa"/>
            <w:gridSpan w:val="2"/>
            <w:tcBorders>
              <w:top w:val="single" w:sz="4" w:space="0" w:color="auto"/>
            </w:tcBorders>
            <w:tcMar>
              <w:top w:w="57" w:type="dxa"/>
              <w:bottom w:w="57" w:type="dxa"/>
            </w:tcMar>
            <w:vAlign w:val="center"/>
          </w:tcPr>
          <w:p w:rsidR="00B53539" w:rsidRPr="000C3278" w:rsidRDefault="00B53539" w:rsidP="00B53539">
            <w:pPr>
              <w:spacing w:line="240" w:lineRule="auto"/>
              <w:rPr>
                <w:sz w:val="16"/>
              </w:rPr>
            </w:pPr>
            <w:r>
              <w:rPr>
                <w:sz w:val="16"/>
              </w:rPr>
              <w:t xml:space="preserve">Functiegroep: </w:t>
            </w:r>
            <w:r>
              <w:rPr>
                <w:sz w:val="16"/>
              </w:rPr>
              <w:tab/>
              <w:t>7</w:t>
            </w:r>
          </w:p>
          <w:p w:rsidR="00B53539" w:rsidRPr="000C3278" w:rsidRDefault="00B53539" w:rsidP="00B53539">
            <w:pPr>
              <w:spacing w:line="240" w:lineRule="auto"/>
              <w:rPr>
                <w:sz w:val="16"/>
              </w:rPr>
            </w:pPr>
            <w:r>
              <w:rPr>
                <w:sz w:val="16"/>
              </w:rPr>
              <w:t>zie NOK</w:t>
            </w:r>
            <w:r w:rsidRPr="00DB056D">
              <w:rPr>
                <w:sz w:val="16"/>
              </w:rPr>
              <w:t>-</w:t>
            </w:r>
            <w:r>
              <w:rPr>
                <w:sz w:val="16"/>
              </w:rPr>
              <w:t>bijlage voor functiegroep 6</w:t>
            </w:r>
            <w:r w:rsidRPr="000C3278">
              <w:rPr>
                <w:sz w:val="16"/>
              </w:rPr>
              <w:t xml:space="preserve"> en </w:t>
            </w:r>
            <w:r>
              <w:rPr>
                <w:sz w:val="16"/>
              </w:rPr>
              <w:t>8</w:t>
            </w:r>
            <w:r w:rsidRPr="000C3278">
              <w:rPr>
                <w:sz w:val="16"/>
              </w:rPr>
              <w:t>.</w:t>
            </w:r>
          </w:p>
        </w:tc>
      </w:tr>
    </w:tbl>
    <w:p w:rsidR="00B53539" w:rsidRPr="000C3278" w:rsidRDefault="00B53539" w:rsidP="00B53539">
      <w:pPr>
        <w:spacing w:line="240" w:lineRule="auto"/>
        <w:jc w:val="center"/>
        <w:rPr>
          <w:i/>
          <w:sz w:val="16"/>
        </w:rPr>
      </w:pPr>
      <w:r w:rsidRPr="000C3278">
        <w:rPr>
          <w:i/>
          <w:sz w:val="16"/>
        </w:rPr>
        <w:t>NB: Het functieniveau is uitsluitend gebaseerd op het functieprofiel</w:t>
      </w:r>
    </w:p>
    <w:tbl>
      <w:tblPr>
        <w:tblW w:w="96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9639"/>
      </w:tblGrid>
      <w:tr w:rsidR="00B53539" w:rsidRPr="000C3278">
        <w:trPr>
          <w:trHeight w:val="284"/>
        </w:trPr>
        <w:tc>
          <w:tcPr>
            <w:tcW w:w="9639" w:type="dxa"/>
            <w:shd w:val="clear" w:color="auto" w:fill="B80526"/>
            <w:tcMar>
              <w:top w:w="28" w:type="dxa"/>
              <w:bottom w:w="28" w:type="dxa"/>
            </w:tcMar>
            <w:vAlign w:val="center"/>
          </w:tcPr>
          <w:p w:rsidR="00B53539" w:rsidRPr="000C3278" w:rsidRDefault="00B53539" w:rsidP="00B53539">
            <w:pPr>
              <w:pageBreakBefore/>
              <w:spacing w:line="240" w:lineRule="auto"/>
              <w:rPr>
                <w:b/>
                <w:color w:val="FFFFFF"/>
                <w:sz w:val="18"/>
              </w:rPr>
            </w:pPr>
            <w:r w:rsidRPr="000C3278">
              <w:rPr>
                <w:i/>
                <w:sz w:val="18"/>
              </w:rPr>
              <w:lastRenderedPageBreak/>
              <w:br w:type="page"/>
            </w:r>
            <w:r w:rsidRPr="000C3278">
              <w:rPr>
                <w:i/>
                <w:sz w:val="18"/>
              </w:rPr>
              <w:br w:type="page"/>
            </w:r>
            <w:r w:rsidRPr="000C3278">
              <w:rPr>
                <w:i/>
                <w:sz w:val="18"/>
              </w:rPr>
              <w:br w:type="page"/>
            </w:r>
            <w:r w:rsidRPr="000C3278">
              <w:rPr>
                <w:b/>
                <w:color w:val="FFFFFF"/>
                <w:sz w:val="18"/>
              </w:rPr>
              <w:t>COMPETENTIEPROFIEL</w:t>
            </w:r>
          </w:p>
        </w:tc>
      </w:tr>
      <w:tr w:rsidR="00B53539" w:rsidRPr="00371437">
        <w:tc>
          <w:tcPr>
            <w:tcW w:w="9639" w:type="dxa"/>
          </w:tcPr>
          <w:p w:rsidR="00B53539" w:rsidRPr="000C3278" w:rsidRDefault="00B53539" w:rsidP="00B53539">
            <w:pPr>
              <w:spacing w:before="60" w:after="60" w:line="240" w:lineRule="auto"/>
              <w:rPr>
                <w:b/>
                <w:i/>
                <w:color w:val="B80526"/>
                <w:sz w:val="16"/>
              </w:rPr>
            </w:pPr>
            <w:r w:rsidRPr="000C3278">
              <w:rPr>
                <w:b/>
                <w:i/>
                <w:color w:val="B80526"/>
                <w:sz w:val="16"/>
              </w:rPr>
              <w:t>Kennis en betekenisvolle vaardigheden</w:t>
            </w:r>
          </w:p>
          <w:p w:rsidR="00B53539" w:rsidRPr="00997972" w:rsidRDefault="00B53539" w:rsidP="00B53539">
            <w:pPr>
              <w:spacing w:line="240" w:lineRule="auto"/>
              <w:ind w:left="284" w:hanging="284"/>
              <w:rPr>
                <w:color w:val="262626"/>
                <w:sz w:val="16"/>
              </w:rPr>
            </w:pPr>
            <w:r w:rsidRPr="00997972">
              <w:rPr>
                <w:color w:val="262626"/>
                <w:sz w:val="16"/>
              </w:rPr>
              <w:t>-</w:t>
            </w:r>
            <w:r w:rsidRPr="00997972">
              <w:rPr>
                <w:color w:val="262626"/>
                <w:sz w:val="16"/>
              </w:rPr>
              <w:tab/>
            </w:r>
            <w:r w:rsidRPr="00763127">
              <w:rPr>
                <w:sz w:val="16"/>
              </w:rPr>
              <w:t>MBO</w:t>
            </w:r>
            <w:r>
              <w:rPr>
                <w:sz w:val="16"/>
              </w:rPr>
              <w:t xml:space="preserve"> niveau 4</w:t>
            </w:r>
            <w:r w:rsidRPr="00763127">
              <w:rPr>
                <w:sz w:val="16"/>
              </w:rPr>
              <w:t xml:space="preserve"> werk- en denkniveau</w:t>
            </w:r>
            <w:r w:rsidRPr="00997972">
              <w:rPr>
                <w:color w:val="262626"/>
                <w:sz w:val="16"/>
              </w:rPr>
              <w:t xml:space="preserve"> (bij voorkeur administratief/ secretarieel of vergelijkbaar);</w:t>
            </w:r>
          </w:p>
          <w:p w:rsidR="00B53539" w:rsidRPr="00997972" w:rsidRDefault="00B53539" w:rsidP="00B53539">
            <w:pPr>
              <w:spacing w:line="240" w:lineRule="auto"/>
              <w:ind w:left="284" w:hanging="284"/>
              <w:rPr>
                <w:color w:val="262626"/>
                <w:sz w:val="16"/>
              </w:rPr>
            </w:pPr>
            <w:r>
              <w:rPr>
                <w:color w:val="262626"/>
                <w:sz w:val="16"/>
              </w:rPr>
              <w:t>-</w:t>
            </w:r>
            <w:r>
              <w:rPr>
                <w:color w:val="262626"/>
                <w:sz w:val="16"/>
              </w:rPr>
              <w:tab/>
            </w:r>
            <w:r w:rsidRPr="00997972">
              <w:rPr>
                <w:color w:val="262626"/>
                <w:sz w:val="16"/>
              </w:rPr>
              <w:t>uitstekende mondelinge en schriftelijke taalvaardigheid (Nederlands);</w:t>
            </w:r>
          </w:p>
          <w:p w:rsidR="00B53539" w:rsidRPr="00997972" w:rsidRDefault="00B53539" w:rsidP="00B53539">
            <w:pPr>
              <w:spacing w:line="240" w:lineRule="auto"/>
              <w:ind w:left="284" w:hanging="284"/>
              <w:rPr>
                <w:color w:val="262626"/>
                <w:sz w:val="16"/>
              </w:rPr>
            </w:pPr>
            <w:r>
              <w:rPr>
                <w:color w:val="262626"/>
                <w:sz w:val="16"/>
              </w:rPr>
              <w:t>-</w:t>
            </w:r>
            <w:r>
              <w:rPr>
                <w:color w:val="262626"/>
                <w:sz w:val="16"/>
              </w:rPr>
              <w:tab/>
            </w:r>
            <w:r w:rsidRPr="00997972">
              <w:rPr>
                <w:color w:val="262626"/>
                <w:sz w:val="16"/>
              </w:rPr>
              <w:t>mondelinge en schriftelijke taalvaardigheid in één vreemde taal (normale eis t.</w:t>
            </w:r>
            <w:r>
              <w:rPr>
                <w:color w:val="262626"/>
                <w:sz w:val="16"/>
              </w:rPr>
              <w:t>a.v. woordkeus en stijlgebruik).</w:t>
            </w:r>
          </w:p>
          <w:p w:rsidR="00B53539" w:rsidRPr="000C3278" w:rsidRDefault="00B53539" w:rsidP="00B53539">
            <w:pPr>
              <w:pBdr>
                <w:bottom w:val="single" w:sz="4" w:space="1" w:color="auto"/>
              </w:pBdr>
              <w:spacing w:line="240" w:lineRule="auto"/>
              <w:ind w:left="-142" w:right="-108"/>
              <w:rPr>
                <w:color w:val="262626"/>
                <w:sz w:val="16"/>
              </w:rPr>
            </w:pPr>
          </w:p>
          <w:p w:rsidR="00B53539" w:rsidRPr="000C3278" w:rsidRDefault="00B53539" w:rsidP="00B53539">
            <w:pPr>
              <w:spacing w:before="60" w:after="60" w:line="240" w:lineRule="auto"/>
              <w:rPr>
                <w:b/>
                <w:i/>
                <w:color w:val="B80526"/>
                <w:sz w:val="16"/>
              </w:rPr>
            </w:pPr>
            <w:r w:rsidRPr="000C3278">
              <w:rPr>
                <w:b/>
                <w:i/>
                <w:color w:val="B80526"/>
                <w:sz w:val="16"/>
              </w:rPr>
              <w:t>Competenties / gedragsvoorbeelden</w:t>
            </w:r>
          </w:p>
          <w:p w:rsidR="00B53539" w:rsidRPr="000C3278" w:rsidRDefault="00B53539" w:rsidP="00B53539">
            <w:pPr>
              <w:spacing w:line="240" w:lineRule="auto"/>
              <w:rPr>
                <w:b/>
                <w:i/>
                <w:color w:val="262626"/>
                <w:sz w:val="16"/>
              </w:rPr>
            </w:pPr>
          </w:p>
          <w:p w:rsidR="00B53539" w:rsidRPr="000C3278" w:rsidRDefault="00B53539" w:rsidP="00B53539">
            <w:pPr>
              <w:spacing w:line="240" w:lineRule="auto"/>
              <w:rPr>
                <w:i/>
                <w:color w:val="262626"/>
                <w:sz w:val="16"/>
              </w:rPr>
            </w:pPr>
            <w:r w:rsidRPr="000C3278">
              <w:rPr>
                <w:i/>
                <w:color w:val="262626"/>
                <w:sz w:val="16"/>
              </w:rPr>
              <w:t>NB: De hieronder genoemde competenties en gedragsvoorbeelden zijn suggesties voor gewenst gedrag behorende bij een adequate uitoefening van de referentiefunctie. Evenals het functieprofiel is het aan te bevelen om het competentieprofiel aan te passen aan de van toepassing zijnde bedrijfssituatie. Gebruik hiervoor de competentiebibliotheek zoals opgenomen op de indelingswebsite en/of een ander competentiewoordenboek.</w:t>
            </w:r>
          </w:p>
          <w:p w:rsidR="00B53539" w:rsidRPr="000C3278" w:rsidRDefault="00B53539" w:rsidP="00B53539">
            <w:pPr>
              <w:spacing w:line="240" w:lineRule="auto"/>
              <w:rPr>
                <w:i/>
                <w:color w:val="262626"/>
                <w:sz w:val="16"/>
              </w:rPr>
            </w:pPr>
          </w:p>
          <w:p w:rsidR="00B53539" w:rsidRPr="00763127" w:rsidRDefault="00B53539" w:rsidP="00B53539">
            <w:pPr>
              <w:spacing w:line="240" w:lineRule="auto"/>
              <w:rPr>
                <w:sz w:val="16"/>
              </w:rPr>
            </w:pPr>
            <w:r>
              <w:rPr>
                <w:i/>
                <w:color w:val="262626"/>
                <w:sz w:val="16"/>
              </w:rPr>
              <w:t>Betrouwbaar / Integer:</w:t>
            </w:r>
          </w:p>
          <w:p w:rsidR="00B53539" w:rsidRPr="000A042E" w:rsidRDefault="00B53539" w:rsidP="00B53539">
            <w:pPr>
              <w:spacing w:line="240" w:lineRule="auto"/>
              <w:ind w:left="284" w:hanging="284"/>
              <w:rPr>
                <w:sz w:val="16"/>
              </w:rPr>
            </w:pPr>
            <w:r w:rsidRPr="00633269">
              <w:rPr>
                <w:sz w:val="16"/>
              </w:rPr>
              <w:t>-</w:t>
            </w:r>
            <w:r w:rsidRPr="00633269">
              <w:rPr>
                <w:sz w:val="16"/>
              </w:rPr>
              <w:tab/>
            </w:r>
            <w:r w:rsidRPr="000A042E">
              <w:rPr>
                <w:sz w:val="16"/>
              </w:rPr>
              <w:t>gaat zorgvuldig om met vertrouwelijke informatie</w:t>
            </w:r>
            <w:r>
              <w:rPr>
                <w:sz w:val="16"/>
              </w:rPr>
              <w:t>;</w:t>
            </w:r>
          </w:p>
          <w:p w:rsidR="00B53539" w:rsidRPr="000A042E" w:rsidRDefault="00B53539" w:rsidP="00B53539">
            <w:pPr>
              <w:spacing w:line="240" w:lineRule="auto"/>
              <w:ind w:left="284" w:hanging="284"/>
              <w:rPr>
                <w:sz w:val="16"/>
              </w:rPr>
            </w:pPr>
            <w:r w:rsidRPr="000A042E">
              <w:rPr>
                <w:sz w:val="16"/>
              </w:rPr>
              <w:t>-</w:t>
            </w:r>
            <w:r w:rsidRPr="000A042E">
              <w:rPr>
                <w:sz w:val="16"/>
              </w:rPr>
              <w:tab/>
              <w:t>komt beloften en afspraken na, staat voor wat hij zegt</w:t>
            </w:r>
            <w:r>
              <w:rPr>
                <w:sz w:val="16"/>
              </w:rPr>
              <w:t>;</w:t>
            </w:r>
          </w:p>
          <w:p w:rsidR="00B53539" w:rsidRDefault="00B53539" w:rsidP="00B53539">
            <w:pPr>
              <w:spacing w:line="240" w:lineRule="auto"/>
              <w:ind w:left="284" w:hanging="284"/>
              <w:rPr>
                <w:sz w:val="16"/>
              </w:rPr>
            </w:pPr>
            <w:r w:rsidRPr="000A042E">
              <w:rPr>
                <w:sz w:val="16"/>
              </w:rPr>
              <w:t>-</w:t>
            </w:r>
            <w:r w:rsidRPr="000A042E">
              <w:rPr>
                <w:sz w:val="16"/>
              </w:rPr>
              <w:tab/>
              <w:t>heeft de moed achter zijn daden te staan</w:t>
            </w:r>
            <w:r>
              <w:rPr>
                <w:sz w:val="16"/>
              </w:rPr>
              <w:t>.</w:t>
            </w:r>
          </w:p>
          <w:p w:rsidR="00B53539" w:rsidRDefault="00B53539" w:rsidP="00B53539">
            <w:pPr>
              <w:spacing w:line="120" w:lineRule="exact"/>
              <w:ind w:left="284" w:hanging="284"/>
              <w:rPr>
                <w:sz w:val="16"/>
              </w:rPr>
            </w:pPr>
          </w:p>
          <w:p w:rsidR="00B53539" w:rsidRPr="00763127" w:rsidRDefault="00B53539" w:rsidP="00B53539">
            <w:pPr>
              <w:spacing w:line="240" w:lineRule="auto"/>
              <w:rPr>
                <w:sz w:val="16"/>
              </w:rPr>
            </w:pPr>
            <w:r>
              <w:rPr>
                <w:i/>
                <w:color w:val="262626"/>
                <w:sz w:val="16"/>
              </w:rPr>
              <w:t>Flexibiliteit:</w:t>
            </w:r>
          </w:p>
          <w:p w:rsidR="00B53539" w:rsidRPr="000A042E" w:rsidRDefault="00B53539" w:rsidP="00B53539">
            <w:pPr>
              <w:spacing w:line="240" w:lineRule="auto"/>
              <w:ind w:left="284" w:hanging="284"/>
              <w:rPr>
                <w:sz w:val="16"/>
              </w:rPr>
            </w:pPr>
            <w:r w:rsidRPr="00633269">
              <w:rPr>
                <w:sz w:val="16"/>
              </w:rPr>
              <w:t>-</w:t>
            </w:r>
            <w:r w:rsidRPr="00633269">
              <w:rPr>
                <w:sz w:val="16"/>
              </w:rPr>
              <w:tab/>
            </w:r>
            <w:r w:rsidRPr="000A042E">
              <w:rPr>
                <w:sz w:val="16"/>
              </w:rPr>
              <w:t>staat open voor veranderingen die anderen voorstellen</w:t>
            </w:r>
            <w:r>
              <w:rPr>
                <w:sz w:val="16"/>
              </w:rPr>
              <w:t>;</w:t>
            </w:r>
          </w:p>
          <w:p w:rsidR="00B53539" w:rsidRPr="000A042E" w:rsidRDefault="00B53539" w:rsidP="00B53539">
            <w:pPr>
              <w:spacing w:line="240" w:lineRule="auto"/>
              <w:ind w:left="284" w:hanging="284"/>
              <w:rPr>
                <w:sz w:val="16"/>
              </w:rPr>
            </w:pPr>
            <w:r w:rsidRPr="000A042E">
              <w:rPr>
                <w:sz w:val="16"/>
              </w:rPr>
              <w:t>-</w:t>
            </w:r>
            <w:r w:rsidRPr="000A042E">
              <w:rPr>
                <w:sz w:val="16"/>
              </w:rPr>
              <w:tab/>
              <w:t>schakelt snel tussen verschillende werkzaamheden</w:t>
            </w:r>
            <w:r>
              <w:rPr>
                <w:sz w:val="16"/>
              </w:rPr>
              <w:t>;</w:t>
            </w:r>
          </w:p>
          <w:p w:rsidR="00B53539" w:rsidRDefault="00B53539" w:rsidP="00B53539">
            <w:pPr>
              <w:spacing w:line="240" w:lineRule="auto"/>
              <w:ind w:left="284" w:hanging="284"/>
              <w:rPr>
                <w:sz w:val="16"/>
              </w:rPr>
            </w:pPr>
            <w:r w:rsidRPr="000A042E">
              <w:rPr>
                <w:sz w:val="16"/>
              </w:rPr>
              <w:t>-</w:t>
            </w:r>
            <w:r w:rsidRPr="000A042E">
              <w:rPr>
                <w:sz w:val="16"/>
              </w:rPr>
              <w:tab/>
              <w:t>accepteert dat werk door anderen of omstandigheden wordt bepaald</w:t>
            </w:r>
            <w:r>
              <w:rPr>
                <w:sz w:val="16"/>
              </w:rPr>
              <w:t>.</w:t>
            </w:r>
          </w:p>
          <w:p w:rsidR="00B53539" w:rsidRDefault="00B53539" w:rsidP="00B53539">
            <w:pPr>
              <w:spacing w:line="120" w:lineRule="exact"/>
              <w:ind w:left="284" w:hanging="284"/>
              <w:rPr>
                <w:sz w:val="16"/>
              </w:rPr>
            </w:pPr>
          </w:p>
          <w:p w:rsidR="00B53539" w:rsidRPr="00763127" w:rsidRDefault="00B53539" w:rsidP="00B53539">
            <w:pPr>
              <w:spacing w:line="240" w:lineRule="auto"/>
              <w:rPr>
                <w:sz w:val="16"/>
              </w:rPr>
            </w:pPr>
            <w:r>
              <w:rPr>
                <w:i/>
                <w:color w:val="262626"/>
                <w:sz w:val="16"/>
              </w:rPr>
              <w:t>Initiatief nemen:</w:t>
            </w:r>
          </w:p>
          <w:p w:rsidR="00B53539" w:rsidRPr="000A042E" w:rsidRDefault="00B53539" w:rsidP="00B53539">
            <w:pPr>
              <w:spacing w:line="240" w:lineRule="auto"/>
              <w:ind w:left="284" w:hanging="284"/>
              <w:rPr>
                <w:sz w:val="16"/>
              </w:rPr>
            </w:pPr>
            <w:r w:rsidRPr="00633269">
              <w:rPr>
                <w:sz w:val="16"/>
              </w:rPr>
              <w:t>-</w:t>
            </w:r>
            <w:r w:rsidRPr="00633269">
              <w:rPr>
                <w:sz w:val="16"/>
              </w:rPr>
              <w:tab/>
            </w:r>
            <w:r w:rsidRPr="000A042E">
              <w:rPr>
                <w:sz w:val="16"/>
              </w:rPr>
              <w:t>begint uit zichzelf, wacht niet af</w:t>
            </w:r>
            <w:r>
              <w:rPr>
                <w:sz w:val="16"/>
              </w:rPr>
              <w:t>;</w:t>
            </w:r>
          </w:p>
          <w:p w:rsidR="00B53539" w:rsidRPr="000A042E" w:rsidRDefault="00B53539" w:rsidP="00B53539">
            <w:pPr>
              <w:spacing w:line="240" w:lineRule="auto"/>
              <w:ind w:left="284" w:hanging="284"/>
              <w:rPr>
                <w:sz w:val="16"/>
              </w:rPr>
            </w:pPr>
            <w:r w:rsidRPr="000A042E">
              <w:rPr>
                <w:sz w:val="16"/>
              </w:rPr>
              <w:t>-</w:t>
            </w:r>
            <w:r w:rsidRPr="000A042E">
              <w:rPr>
                <w:sz w:val="16"/>
              </w:rPr>
              <w:tab/>
              <w:t>heeft vertrouwen in eigen kunnen en kwaliteit</w:t>
            </w:r>
            <w:r>
              <w:rPr>
                <w:sz w:val="16"/>
              </w:rPr>
              <w:t>;</w:t>
            </w:r>
          </w:p>
          <w:p w:rsidR="00B53539" w:rsidRPr="000A042E" w:rsidRDefault="00B53539" w:rsidP="00B53539">
            <w:pPr>
              <w:spacing w:line="240" w:lineRule="auto"/>
              <w:ind w:left="284" w:hanging="284"/>
              <w:rPr>
                <w:sz w:val="16"/>
              </w:rPr>
            </w:pPr>
            <w:r w:rsidRPr="000A042E">
              <w:rPr>
                <w:sz w:val="16"/>
              </w:rPr>
              <w:t>-</w:t>
            </w:r>
            <w:r w:rsidRPr="000A042E">
              <w:rPr>
                <w:sz w:val="16"/>
              </w:rPr>
              <w:tab/>
              <w:t>kijkt in het eigen werk vooruit en komt in actie als dat nodig is</w:t>
            </w:r>
            <w:r>
              <w:rPr>
                <w:sz w:val="16"/>
              </w:rPr>
              <w:t>;</w:t>
            </w:r>
          </w:p>
          <w:p w:rsidR="00B53539" w:rsidRDefault="00B53539" w:rsidP="00B53539">
            <w:pPr>
              <w:spacing w:line="240" w:lineRule="auto"/>
              <w:ind w:left="284" w:hanging="284"/>
              <w:rPr>
                <w:sz w:val="16"/>
              </w:rPr>
            </w:pPr>
            <w:r w:rsidRPr="000A042E">
              <w:rPr>
                <w:sz w:val="16"/>
              </w:rPr>
              <w:t>-</w:t>
            </w:r>
            <w:r w:rsidRPr="000A042E">
              <w:rPr>
                <w:sz w:val="16"/>
              </w:rPr>
              <w:tab/>
              <w:t>ziet als zaken (ook buiten het eigen werk) blijven liggen en pakt ze op als dat kan</w:t>
            </w:r>
            <w:r>
              <w:rPr>
                <w:sz w:val="16"/>
              </w:rPr>
              <w:t>.</w:t>
            </w:r>
          </w:p>
          <w:p w:rsidR="00B53539" w:rsidRDefault="00B53539" w:rsidP="00B53539">
            <w:pPr>
              <w:spacing w:line="120" w:lineRule="exact"/>
              <w:ind w:left="284" w:hanging="284"/>
              <w:rPr>
                <w:sz w:val="16"/>
              </w:rPr>
            </w:pPr>
          </w:p>
          <w:p w:rsidR="00B53539" w:rsidRPr="00763127" w:rsidRDefault="00B53539" w:rsidP="00B53539">
            <w:pPr>
              <w:spacing w:line="240" w:lineRule="auto"/>
              <w:rPr>
                <w:sz w:val="16"/>
              </w:rPr>
            </w:pPr>
            <w:r>
              <w:rPr>
                <w:i/>
                <w:color w:val="262626"/>
                <w:sz w:val="16"/>
              </w:rPr>
              <w:t>Oog voor detail / Nauwgezet:</w:t>
            </w:r>
          </w:p>
          <w:p w:rsidR="00B53539" w:rsidRPr="000A042E" w:rsidRDefault="00B53539" w:rsidP="00B53539">
            <w:pPr>
              <w:spacing w:line="240" w:lineRule="auto"/>
              <w:ind w:left="284" w:hanging="284"/>
              <w:rPr>
                <w:sz w:val="16"/>
              </w:rPr>
            </w:pPr>
            <w:r w:rsidRPr="00633269">
              <w:rPr>
                <w:sz w:val="16"/>
              </w:rPr>
              <w:t>-</w:t>
            </w:r>
            <w:r w:rsidRPr="00633269">
              <w:rPr>
                <w:sz w:val="16"/>
              </w:rPr>
              <w:tab/>
            </w:r>
            <w:r w:rsidRPr="000A042E">
              <w:rPr>
                <w:sz w:val="16"/>
              </w:rPr>
              <w:t>is grondig, controleert de eigen werkzaamheden</w:t>
            </w:r>
            <w:r>
              <w:rPr>
                <w:sz w:val="16"/>
              </w:rPr>
              <w:t>;</w:t>
            </w:r>
          </w:p>
          <w:p w:rsidR="00B53539" w:rsidRPr="000A042E" w:rsidRDefault="00B53539" w:rsidP="00B53539">
            <w:pPr>
              <w:spacing w:line="240" w:lineRule="auto"/>
              <w:ind w:left="284" w:hanging="284"/>
              <w:rPr>
                <w:sz w:val="16"/>
              </w:rPr>
            </w:pPr>
            <w:r w:rsidRPr="000A042E">
              <w:rPr>
                <w:sz w:val="16"/>
              </w:rPr>
              <w:t>-</w:t>
            </w:r>
            <w:r w:rsidRPr="000A042E">
              <w:rPr>
                <w:sz w:val="16"/>
              </w:rPr>
              <w:tab/>
              <w:t>is ordelijk en werkt overzichtelijk, ook bij overdracht va</w:t>
            </w:r>
            <w:r>
              <w:rPr>
                <w:sz w:val="16"/>
              </w:rPr>
              <w:t>n</w:t>
            </w:r>
            <w:r w:rsidRPr="000A042E">
              <w:rPr>
                <w:sz w:val="16"/>
              </w:rPr>
              <w:t xml:space="preserve"> werkzaamheden</w:t>
            </w:r>
            <w:r>
              <w:rPr>
                <w:sz w:val="16"/>
              </w:rPr>
              <w:t>;</w:t>
            </w:r>
          </w:p>
          <w:p w:rsidR="00B53539" w:rsidRDefault="00B53539" w:rsidP="00B53539">
            <w:pPr>
              <w:spacing w:line="240" w:lineRule="auto"/>
              <w:ind w:left="284" w:hanging="284"/>
              <w:rPr>
                <w:sz w:val="16"/>
              </w:rPr>
            </w:pPr>
            <w:r w:rsidRPr="000A042E">
              <w:rPr>
                <w:sz w:val="16"/>
              </w:rPr>
              <w:t>-</w:t>
            </w:r>
            <w:r w:rsidRPr="000A042E">
              <w:rPr>
                <w:sz w:val="16"/>
              </w:rPr>
              <w:tab/>
              <w:t>werkt volgens vaste procedures, voert de nodige controles uit</w:t>
            </w:r>
            <w:r>
              <w:rPr>
                <w:sz w:val="16"/>
              </w:rPr>
              <w:t>.</w:t>
            </w:r>
          </w:p>
          <w:p w:rsidR="00B53539" w:rsidRDefault="00B53539" w:rsidP="00B53539">
            <w:pPr>
              <w:spacing w:line="120" w:lineRule="exact"/>
              <w:ind w:left="284" w:hanging="284"/>
              <w:rPr>
                <w:sz w:val="16"/>
              </w:rPr>
            </w:pPr>
          </w:p>
          <w:p w:rsidR="00B53539" w:rsidRPr="00763127" w:rsidRDefault="00B53539" w:rsidP="00B53539">
            <w:pPr>
              <w:spacing w:line="240" w:lineRule="auto"/>
              <w:rPr>
                <w:sz w:val="16"/>
              </w:rPr>
            </w:pPr>
            <w:r>
              <w:rPr>
                <w:i/>
                <w:color w:val="262626"/>
                <w:sz w:val="16"/>
              </w:rPr>
              <w:t>Samenwerken:</w:t>
            </w:r>
          </w:p>
          <w:p w:rsidR="00B53539" w:rsidRPr="000A042E" w:rsidRDefault="00B53539" w:rsidP="00B53539">
            <w:pPr>
              <w:spacing w:line="240" w:lineRule="auto"/>
              <w:ind w:left="284" w:hanging="284"/>
              <w:rPr>
                <w:sz w:val="16"/>
              </w:rPr>
            </w:pPr>
            <w:r w:rsidRPr="00633269">
              <w:rPr>
                <w:sz w:val="16"/>
              </w:rPr>
              <w:t>-</w:t>
            </w:r>
            <w:r w:rsidRPr="00633269">
              <w:rPr>
                <w:sz w:val="16"/>
              </w:rPr>
              <w:tab/>
            </w:r>
            <w:r w:rsidRPr="000A042E">
              <w:rPr>
                <w:sz w:val="16"/>
              </w:rPr>
              <w:t>stelt het gezamenlijke belang boven het eigen belang</w:t>
            </w:r>
            <w:r>
              <w:rPr>
                <w:sz w:val="16"/>
              </w:rPr>
              <w:t>;</w:t>
            </w:r>
          </w:p>
          <w:p w:rsidR="00B53539" w:rsidRPr="000A042E" w:rsidRDefault="00B53539" w:rsidP="00B53539">
            <w:pPr>
              <w:spacing w:line="240" w:lineRule="auto"/>
              <w:ind w:left="284" w:hanging="284"/>
              <w:rPr>
                <w:sz w:val="16"/>
              </w:rPr>
            </w:pPr>
            <w:r w:rsidRPr="000A042E">
              <w:rPr>
                <w:sz w:val="16"/>
              </w:rPr>
              <w:t>-</w:t>
            </w:r>
            <w:r w:rsidRPr="000A042E">
              <w:rPr>
                <w:sz w:val="16"/>
              </w:rPr>
              <w:tab/>
              <w:t>helpt collega’s ook zonder dat ze er om vragen</w:t>
            </w:r>
            <w:r>
              <w:rPr>
                <w:sz w:val="16"/>
              </w:rPr>
              <w:t>;</w:t>
            </w:r>
          </w:p>
          <w:p w:rsidR="00B53539" w:rsidRPr="000A042E" w:rsidRDefault="00B53539" w:rsidP="00B53539">
            <w:pPr>
              <w:spacing w:line="240" w:lineRule="auto"/>
              <w:ind w:left="284" w:hanging="284"/>
              <w:rPr>
                <w:sz w:val="16"/>
              </w:rPr>
            </w:pPr>
            <w:r w:rsidRPr="000A042E">
              <w:rPr>
                <w:sz w:val="16"/>
              </w:rPr>
              <w:t>-</w:t>
            </w:r>
            <w:r w:rsidRPr="000A042E">
              <w:rPr>
                <w:sz w:val="16"/>
              </w:rPr>
              <w:tab/>
              <w:t>gaat uit van het motto ‘vele handen maken licht werk’</w:t>
            </w:r>
            <w:r>
              <w:rPr>
                <w:sz w:val="16"/>
              </w:rPr>
              <w:t>;</w:t>
            </w:r>
          </w:p>
          <w:p w:rsidR="00B53539" w:rsidRDefault="00B53539" w:rsidP="00B53539">
            <w:pPr>
              <w:spacing w:line="240" w:lineRule="auto"/>
              <w:ind w:left="284" w:hanging="284"/>
              <w:rPr>
                <w:sz w:val="16"/>
              </w:rPr>
            </w:pPr>
            <w:r w:rsidRPr="000A042E">
              <w:rPr>
                <w:sz w:val="16"/>
              </w:rPr>
              <w:t>-</w:t>
            </w:r>
            <w:r w:rsidRPr="000A042E">
              <w:rPr>
                <w:sz w:val="16"/>
              </w:rPr>
              <w:tab/>
              <w:t>heeft een prettige en plezierige omgang met collega’s</w:t>
            </w:r>
            <w:r>
              <w:rPr>
                <w:sz w:val="16"/>
              </w:rPr>
              <w:t>.</w:t>
            </w:r>
          </w:p>
          <w:p w:rsidR="00B53539" w:rsidRPr="00371437" w:rsidRDefault="00B53539" w:rsidP="00B53539">
            <w:pPr>
              <w:spacing w:line="240" w:lineRule="auto"/>
              <w:ind w:left="284" w:hanging="284"/>
            </w:pPr>
          </w:p>
        </w:tc>
      </w:tr>
    </w:tbl>
    <w:p w:rsidR="00B53539" w:rsidRPr="000C3278" w:rsidRDefault="00B53539" w:rsidP="00B53539">
      <w:pPr>
        <w:spacing w:line="240" w:lineRule="auto"/>
        <w:jc w:val="center"/>
        <w:rPr>
          <w:i/>
          <w:sz w:val="16"/>
        </w:rPr>
      </w:pPr>
    </w:p>
    <w:sectPr w:rsidR="00B53539" w:rsidRPr="000C3278" w:rsidSect="00B53539">
      <w:headerReference w:type="even" r:id="rId8"/>
      <w:headerReference w:type="default" r:id="rId9"/>
      <w:footerReference w:type="even" r:id="rId10"/>
      <w:footerReference w:type="default" r:id="rId11"/>
      <w:headerReference w:type="first" r:id="rId12"/>
      <w:footerReference w:type="first" r:id="rId13"/>
      <w:pgSz w:w="11899" w:h="16838"/>
      <w:pgMar w:top="1701" w:right="1418" w:bottom="1134" w:left="1134" w:header="1418"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97A" w:rsidRDefault="005F03A3" w:rsidP="001073D2">
      <w:pPr>
        <w:spacing w:line="240" w:lineRule="auto"/>
      </w:pPr>
      <w:r>
        <w:separator/>
      </w:r>
    </w:p>
  </w:endnote>
  <w:endnote w:type="continuationSeparator" w:id="0">
    <w:p w:rsidR="003D597A" w:rsidRDefault="005F03A3" w:rsidP="001073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A5" w:rsidRDefault="00CC4AA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39" w:rsidRPr="002C1205" w:rsidRDefault="00B53539" w:rsidP="00B53539">
    <w:pPr>
      <w:pStyle w:val="Voettekst"/>
      <w:tabs>
        <w:tab w:val="clear" w:pos="4153"/>
        <w:tab w:val="clear" w:pos="8306"/>
        <w:tab w:val="right" w:pos="9639"/>
        <w:tab w:val="right" w:pos="15026"/>
      </w:tabs>
      <w:ind w:right="-434"/>
      <w:jc w:val="left"/>
      <w:rPr>
        <w:b/>
        <w:color w:val="262626"/>
        <w:sz w:val="16"/>
      </w:rPr>
    </w:pPr>
    <w:bookmarkStart w:id="0" w:name="_GoBack"/>
    <w:bookmarkEnd w:id="0"/>
    <w:r>
      <w:rPr>
        <w:color w:val="262626"/>
        <w:sz w:val="16"/>
      </w:rPr>
      <w:tab/>
    </w:r>
    <w:r w:rsidRPr="002C1205">
      <w:rPr>
        <w:color w:val="262626"/>
        <w:sz w:val="16"/>
      </w:rPr>
      <w:t xml:space="preserve"> </w:t>
    </w:r>
    <w:r w:rsidRPr="002C1205">
      <w:rPr>
        <w:rStyle w:val="Paginanummer"/>
        <w:color w:val="262626"/>
        <w:sz w:val="16"/>
      </w:rPr>
      <w:fldChar w:fldCharType="begin"/>
    </w:r>
    <w:r w:rsidRPr="002C1205">
      <w:rPr>
        <w:rStyle w:val="Paginanummer"/>
        <w:color w:val="262626"/>
        <w:sz w:val="16"/>
      </w:rPr>
      <w:instrText xml:space="preserve"> PAGE </w:instrText>
    </w:r>
    <w:r w:rsidRPr="002C1205">
      <w:rPr>
        <w:rStyle w:val="Paginanummer"/>
        <w:color w:val="262626"/>
        <w:sz w:val="16"/>
      </w:rPr>
      <w:fldChar w:fldCharType="separate"/>
    </w:r>
    <w:r w:rsidR="00CC4AA5">
      <w:rPr>
        <w:rStyle w:val="Paginanummer"/>
        <w:noProof/>
        <w:color w:val="262626"/>
        <w:sz w:val="16"/>
      </w:rPr>
      <w:t>1</w:t>
    </w:r>
    <w:r w:rsidRPr="002C1205">
      <w:rPr>
        <w:rStyle w:val="Paginanummer"/>
        <w:color w:val="262626"/>
        <w:sz w:val="16"/>
      </w:rPr>
      <w:fldChar w:fldCharType="end"/>
    </w:r>
    <w:r w:rsidRPr="002C1205">
      <w:rPr>
        <w:rStyle w:val="Paginanummer"/>
        <w:color w:val="262626"/>
        <w:sz w:val="16"/>
      </w:rPr>
      <w:t xml:space="preserve"> van </w:t>
    </w:r>
    <w:r w:rsidRPr="002C1205">
      <w:rPr>
        <w:rStyle w:val="Paginanummer"/>
        <w:color w:val="262626"/>
        <w:sz w:val="16"/>
      </w:rPr>
      <w:fldChar w:fldCharType="begin"/>
    </w:r>
    <w:r w:rsidRPr="002C1205">
      <w:rPr>
        <w:rStyle w:val="Paginanummer"/>
        <w:color w:val="262626"/>
        <w:sz w:val="16"/>
      </w:rPr>
      <w:instrText xml:space="preserve"> NUMPAGES </w:instrText>
    </w:r>
    <w:r w:rsidRPr="002C1205">
      <w:rPr>
        <w:rStyle w:val="Paginanummer"/>
        <w:color w:val="262626"/>
        <w:sz w:val="16"/>
      </w:rPr>
      <w:fldChar w:fldCharType="separate"/>
    </w:r>
    <w:r w:rsidR="00CC4AA5">
      <w:rPr>
        <w:rStyle w:val="Paginanummer"/>
        <w:noProof/>
        <w:color w:val="262626"/>
        <w:sz w:val="16"/>
      </w:rPr>
      <w:t>2</w:t>
    </w:r>
    <w:r w:rsidRPr="002C1205">
      <w:rPr>
        <w:rStyle w:val="Paginanummer"/>
        <w:color w:val="262626"/>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A5" w:rsidRDefault="00CC4A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97A" w:rsidRDefault="005F03A3" w:rsidP="001073D2">
      <w:pPr>
        <w:spacing w:line="240" w:lineRule="auto"/>
      </w:pPr>
      <w:r>
        <w:separator/>
      </w:r>
    </w:p>
  </w:footnote>
  <w:footnote w:type="continuationSeparator" w:id="0">
    <w:p w:rsidR="003D597A" w:rsidRDefault="005F03A3" w:rsidP="001073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A5" w:rsidRDefault="00CC4AA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539" w:rsidRPr="00B768A8" w:rsidRDefault="00B53539" w:rsidP="00B53539">
    <w:pPr>
      <w:pStyle w:val="Koptekst"/>
      <w:tabs>
        <w:tab w:val="clear" w:pos="4153"/>
        <w:tab w:val="clear" w:pos="8306"/>
        <w:tab w:val="center" w:pos="5245"/>
        <w:tab w:val="right" w:pos="9639"/>
      </w:tabs>
      <w:ind w:right="-292"/>
      <w:jc w:val="left"/>
      <w:rPr>
        <w:color w:val="262626"/>
      </w:rPr>
    </w:pPr>
    <w:r>
      <w:rPr>
        <w:color w:val="262626"/>
      </w:rPr>
      <w:t>Functiecategorie</w:t>
    </w:r>
    <w:r w:rsidRPr="00B768A8">
      <w:rPr>
        <w:color w:val="262626"/>
      </w:rPr>
      <w:t xml:space="preserve">: </w:t>
    </w:r>
    <w:r>
      <w:rPr>
        <w:color w:val="262626"/>
      </w:rPr>
      <w:t>Algemeen</w:t>
    </w:r>
    <w:r w:rsidRPr="00B768A8">
      <w:rPr>
        <w:color w:val="262626"/>
      </w:rPr>
      <w:tab/>
    </w:r>
    <w:r>
      <w:rPr>
        <w:color w:val="262626"/>
      </w:rPr>
      <w:t>Secretaresse II</w:t>
    </w:r>
    <w:r>
      <w:rPr>
        <w:color w:val="262626"/>
        <w:lang w:eastAsia="nl-NL"/>
      </w:rPr>
      <w:tab/>
      <w:t>Functienummer: A</w:t>
    </w:r>
    <w:r w:rsidRPr="00B768A8">
      <w:rPr>
        <w:color w:val="262626"/>
        <w:lang w:eastAsia="nl-NL"/>
      </w:rPr>
      <w:t>.</w:t>
    </w:r>
    <w:r>
      <w:rPr>
        <w:color w:val="262626"/>
        <w:lang w:eastAsia="nl-NL"/>
      </w:rPr>
      <w:t>7</w:t>
    </w:r>
    <w:r w:rsidRPr="00B768A8">
      <w:rPr>
        <w:color w:val="262626"/>
        <w:lang w:eastAsia="nl-NL"/>
      </w:rPr>
      <w:t>.</w:t>
    </w:r>
    <w:r>
      <w:rPr>
        <w:color w:val="262626"/>
        <w:lang w:eastAsia="nl-NL"/>
      </w:rPr>
      <w:t>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AA5" w:rsidRDefault="00CC4AA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4FB7"/>
    <w:multiLevelType w:val="hybridMultilevel"/>
    <w:tmpl w:val="CA48B494"/>
    <w:lvl w:ilvl="0" w:tplc="3EE84854">
      <w:start w:val="10"/>
      <w:numFmt w:val="bullet"/>
      <w:lvlText w:val="-"/>
      <w:lvlJc w:val="left"/>
      <w:pPr>
        <w:tabs>
          <w:tab w:val="num" w:pos="284"/>
        </w:tabs>
        <w:ind w:left="170" w:hanging="170"/>
      </w:pPr>
      <w:rPr>
        <w:rFonts w:ascii="Times New Roman" w:eastAsia="Times New Roman" w:hAnsi="Times New Roman"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7972"/>
    <w:rsid w:val="003D597A"/>
    <w:rsid w:val="005F03A3"/>
    <w:rsid w:val="00997972"/>
    <w:rsid w:val="00B53539"/>
    <w:rsid w:val="00CC4AA5"/>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95FE4"/>
    <w:pPr>
      <w:spacing w:line="240" w:lineRule="atLeast"/>
    </w:pPr>
    <w:rPr>
      <w:rFonts w:ascii="Arial" w:hAnsi="Arial"/>
      <w:color w:val="333333"/>
      <w:lang w:eastAsia="en-US"/>
    </w:rPr>
  </w:style>
  <w:style w:type="paragraph" w:styleId="Kop1">
    <w:name w:val="heading 1"/>
    <w:basedOn w:val="Standaard"/>
    <w:next w:val="Standaard"/>
    <w:qFormat/>
    <w:pPr>
      <w:keepNext/>
      <w:outlineLvl w:val="0"/>
    </w:pPr>
    <w:rPr>
      <w:b/>
      <w:caps/>
      <w:kern w:val="28"/>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outlineLvl w:val="2"/>
    </w:pPr>
    <w:rPr>
      <w:b/>
      <w:i/>
    </w:rPr>
  </w:style>
  <w:style w:type="paragraph" w:styleId="Kop4">
    <w:name w:val="heading 4"/>
    <w:basedOn w:val="Standaard"/>
    <w:next w:val="Standaard"/>
    <w:qFormat/>
    <w:pPr>
      <w:keepNext/>
      <w:outlineLvl w:val="3"/>
    </w:pPr>
    <w:rPr>
      <w:b/>
      <w:small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73D2"/>
    <w:pPr>
      <w:tabs>
        <w:tab w:val="center" w:pos="4153"/>
        <w:tab w:val="right" w:pos="8306"/>
      </w:tabs>
      <w:spacing w:line="220" w:lineRule="atLeast"/>
      <w:ind w:right="-142"/>
      <w:jc w:val="right"/>
    </w:pPr>
    <w:rPr>
      <w:b/>
      <w:sz w:val="18"/>
    </w:rPr>
  </w:style>
  <w:style w:type="paragraph" w:styleId="Voettekst">
    <w:name w:val="footer"/>
    <w:basedOn w:val="Koptekst"/>
    <w:rsid w:val="001073D2"/>
    <w:rPr>
      <w:b w:val="0"/>
    </w:rPr>
  </w:style>
  <w:style w:type="paragraph" w:customStyle="1" w:styleId="Kopnotitie">
    <w:name w:val="Kop notitie"/>
    <w:basedOn w:val="Standaard"/>
    <w:rsid w:val="00A3551B"/>
    <w:pPr>
      <w:tabs>
        <w:tab w:val="left" w:pos="1701"/>
      </w:tabs>
      <w:ind w:left="1985" w:hanging="1985"/>
    </w:pPr>
  </w:style>
  <w:style w:type="paragraph" w:customStyle="1" w:styleId="Paraafvoorakkoord">
    <w:name w:val="Paraaf voor akkoord"/>
    <w:basedOn w:val="Standaard"/>
    <w:pPr>
      <w:tabs>
        <w:tab w:val="left" w:pos="3700"/>
        <w:tab w:val="left" w:pos="7080"/>
      </w:tabs>
      <w:ind w:left="284" w:hanging="284"/>
    </w:pPr>
  </w:style>
  <w:style w:type="paragraph" w:customStyle="1" w:styleId="Referentiebrief">
    <w:name w:val="Referentie brief"/>
    <w:basedOn w:val="Standaard"/>
    <w:pPr>
      <w:tabs>
        <w:tab w:val="left" w:pos="4253"/>
      </w:tabs>
    </w:pPr>
  </w:style>
  <w:style w:type="paragraph" w:styleId="Datum">
    <w:name w:val="Date"/>
    <w:basedOn w:val="Standaard"/>
    <w:next w:val="Standaard"/>
    <w:pPr>
      <w:spacing w:line="260" w:lineRule="exact"/>
    </w:pPr>
  </w:style>
  <w:style w:type="character" w:styleId="Paginanummer">
    <w:name w:val="page number"/>
    <w:basedOn w:val="Standaardalinea-lettertype"/>
    <w:rsid w:val="0030646C"/>
  </w:style>
  <w:style w:type="paragraph" w:styleId="Plattetekst2">
    <w:name w:val="Body Text 2"/>
    <w:basedOn w:val="Standaard"/>
    <w:rsid w:val="001073D2"/>
    <w:pPr>
      <w:tabs>
        <w:tab w:val="left" w:pos="560"/>
        <w:tab w:val="center" w:pos="6600"/>
        <w:tab w:val="center" w:pos="7960"/>
      </w:tabs>
      <w:ind w:right="-120"/>
    </w:pPr>
    <w:rPr>
      <w:rFonts w:ascii="Times New Roman" w:hAnsi="Times New Roman"/>
      <w:sz w:val="22"/>
    </w:rPr>
  </w:style>
  <w:style w:type="table" w:styleId="Tabelraster">
    <w:name w:val="Table Grid"/>
    <w:basedOn w:val="Standaardtabel"/>
    <w:rsid w:val="00063403"/>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vz-inspring">
    <w:name w:val="evz-inspring"/>
    <w:basedOn w:val="Standaard"/>
    <w:qFormat/>
    <w:rsid w:val="00376E11"/>
    <w:pPr>
      <w:spacing w:line="200" w:lineRule="atLeast"/>
      <w:ind w:left="284" w:hanging="284"/>
    </w:pPr>
    <w:rPr>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793</Words>
  <Characters>5000</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RESULTAATPROFIEL</vt:lpstr>
      <vt:lpstr>RESULTAATPROFIEL</vt:lpstr>
    </vt:vector>
  </TitlesOfParts>
  <Company>EVZ Organisatie-adviseurs</Company>
  <LinksUpToDate>false</LinksUpToDate>
  <CharactersWithSpaces>5782</CharactersWithSpaces>
  <SharedDoc>false</SharedDoc>
  <HLinks>
    <vt:vector size="6" baseType="variant">
      <vt:variant>
        <vt:i4>3997786</vt:i4>
      </vt:variant>
      <vt:variant>
        <vt:i4>-1</vt:i4>
      </vt:variant>
      <vt:variant>
        <vt:i4>2050</vt:i4>
      </vt:variant>
      <vt:variant>
        <vt:i4>1</vt:i4>
      </vt:variant>
      <vt:variant>
        <vt:lpwstr>EVZ-logo-FC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RESULTAATPROFIEL</dc:title>
  <dc:subject/>
  <dc:creator>EVZ02</dc:creator>
  <cp:keywords/>
  <cp:lastModifiedBy>Wendy Terlouw</cp:lastModifiedBy>
  <cp:revision>3</cp:revision>
  <cp:lastPrinted>2011-04-19T13:15:00Z</cp:lastPrinted>
  <dcterms:created xsi:type="dcterms:W3CDTF">2011-07-21T15:48:00Z</dcterms:created>
  <dcterms:modified xsi:type="dcterms:W3CDTF">2012-06-06T11:23:00Z</dcterms:modified>
</cp:coreProperties>
</file>