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E05A48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115F1D" w:rsidRPr="006925C7" w:rsidRDefault="00115F1D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BedrijfsMANAGER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E05A48" w:rsidRPr="004C3EC4" w:rsidRDefault="00E05A48" w:rsidP="00E05A48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Bedrijfsbeheerder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40</w:t>
            </w:r>
            <w:r w:rsidRPr="00597433">
              <w:rPr>
                <w:sz w:val="16"/>
              </w:rPr>
              <w:t xml:space="preserve"> tot 80 (parttime) medewerkers</w:t>
            </w:r>
            <w:r>
              <w:rPr>
                <w:sz w:val="16"/>
              </w:rPr>
              <w:t>;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15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30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05A48" w:rsidRPr="004C3EC4" w:rsidRDefault="00E05A48" w:rsidP="00E05A48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Bedrijfsleider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Bedrijf/vestiging is over het algemeen te typeren als een klein gecombineerd bedrijf; hotel (tot circa 50 kamers) of meeting center (tot 10 zalen) met (</w:t>
            </w:r>
            <w:proofErr w:type="spellStart"/>
            <w:r w:rsidRPr="00597433">
              <w:rPr>
                <w:sz w:val="16"/>
              </w:rPr>
              <w:t>bediening</w:t>
            </w:r>
            <w:r>
              <w:rPr>
                <w:sz w:val="16"/>
              </w:rPr>
              <w:t>s</w:t>
            </w:r>
            <w:proofErr w:type="spellEnd"/>
            <w:r w:rsidRPr="00597433">
              <w:rPr>
                <w:sz w:val="16"/>
              </w:rPr>
              <w:t>)restaurant.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meerdere tussenchefs, maar zal over het algemeen</w:t>
            </w:r>
            <w:r>
              <w:rPr>
                <w:sz w:val="16"/>
              </w:rPr>
              <w:t xml:space="preserve"> zelf het directe klant/service</w:t>
            </w:r>
            <w:r w:rsidRPr="00597433">
              <w:rPr>
                <w:sz w:val="16"/>
              </w:rPr>
              <w:t xml:space="preserve">proces blijven </w:t>
            </w:r>
            <w:r>
              <w:rPr>
                <w:sz w:val="16"/>
              </w:rPr>
              <w:t>aan</w:t>
            </w:r>
            <w:r w:rsidRPr="00597433">
              <w:rPr>
                <w:sz w:val="16"/>
              </w:rPr>
              <w:t>sturen.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Bedrijfsmanager</w:t>
            </w:r>
            <w:r>
              <w:rPr>
                <w:sz w:val="16"/>
              </w:rPr>
              <w:t xml:space="preserve"> III</w:t>
            </w:r>
            <w:r w:rsidRPr="00597433">
              <w:rPr>
                <w:sz w:val="16"/>
              </w:rPr>
              <w:t xml:space="preserve"> mag/kan op onderdelen afwijken van de </w:t>
            </w:r>
            <w:r w:rsidR="00A156DC" w:rsidRPr="00597433">
              <w:rPr>
                <w:sz w:val="16"/>
              </w:rPr>
              <w:t>formule</w:t>
            </w:r>
            <w:r w:rsidR="00A156DC">
              <w:rPr>
                <w:sz w:val="16"/>
              </w:rPr>
              <w:t>randvoorwaarden</w:t>
            </w:r>
            <w:r>
              <w:rPr>
                <w:sz w:val="16"/>
              </w:rPr>
              <w:t>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Binnen doelstellingen is er vrijheid om speciale acties vorm te geven. Verantwoording wordt achteraf afgelegd.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Bedrijfsmanager</w:t>
            </w:r>
            <w:r>
              <w:rPr>
                <w:sz w:val="16"/>
              </w:rPr>
              <w:t xml:space="preserve"> III</w:t>
            </w:r>
            <w:r w:rsidRPr="00597433">
              <w:rPr>
                <w:sz w:val="16"/>
              </w:rPr>
              <w:t xml:space="preserve"> wordt aangesproken op middel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lange termijn financieel resultaat (jaarperiode).</w:t>
            </w:r>
          </w:p>
          <w:p w:rsidR="00E05A48" w:rsidRPr="00597433" w:rsidRDefault="00E05A48" w:rsidP="00E05A48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zowel bijsturing als optimalisatie van de bedrijfsvoering.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Bedrijfsm</w:t>
            </w:r>
            <w:r w:rsidRPr="00394D4A">
              <w:rPr>
                <w:sz w:val="16"/>
              </w:rPr>
              <w:t>anager</w:t>
            </w:r>
            <w:r>
              <w:rPr>
                <w:sz w:val="16"/>
              </w:rPr>
              <w:t xml:space="preserve"> III</w:t>
            </w:r>
            <w:r w:rsidRPr="00597433">
              <w:rPr>
                <w:sz w:val="16"/>
              </w:rPr>
              <w:t xml:space="preserve"> anticipeert</w:t>
            </w:r>
            <w:r>
              <w:rPr>
                <w:sz w:val="16"/>
              </w:rPr>
              <w:t xml:space="preserve"> op de in de nabije toekomst (1 </w:t>
            </w:r>
            <w:r w:rsidRPr="00597433">
              <w:rPr>
                <w:sz w:val="16"/>
              </w:rPr>
              <w:t>jaar vooruit) te verwachten ontwik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kelingen.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Bouwt een loka</w:t>
            </w:r>
            <w:r w:rsidRPr="00597433">
              <w:rPr>
                <w:sz w:val="16"/>
              </w:rPr>
              <w:t xml:space="preserve">al/regionaal netwerk op. </w:t>
            </w: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</w:tbl>
    <w:p w:rsidR="00E05A48" w:rsidRPr="00713988" w:rsidRDefault="00E05A48" w:rsidP="00E05A48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E05A48" w:rsidRPr="00713988" w:rsidSect="00E05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C" w:rsidRDefault="009F722C" w:rsidP="001073D2">
      <w:pPr>
        <w:spacing w:line="240" w:lineRule="auto"/>
      </w:pPr>
      <w:r>
        <w:separator/>
      </w:r>
    </w:p>
  </w:endnote>
  <w:endnote w:type="continuationSeparator" w:id="0">
    <w:p w:rsidR="009F722C" w:rsidRDefault="009F722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BD" w:rsidRDefault="00B66BB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B66BBD" w:rsidRDefault="00E05A48" w:rsidP="00B66BBD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BD" w:rsidRDefault="00B66BB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C" w:rsidRDefault="009F722C" w:rsidP="001073D2">
      <w:pPr>
        <w:spacing w:line="240" w:lineRule="auto"/>
      </w:pPr>
      <w:r>
        <w:separator/>
      </w:r>
    </w:p>
  </w:footnote>
  <w:footnote w:type="continuationSeparator" w:id="0">
    <w:p w:rsidR="009F722C" w:rsidRDefault="009F722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BD" w:rsidRDefault="00B66BB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B66BBD" w:rsidRDefault="00E05A48" w:rsidP="00E05A48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Bedrijfsmanager</w:t>
    </w:r>
    <w:r w:rsidRPr="00BD520D">
      <w:rPr>
        <w:caps/>
        <w:color w:val="404040"/>
      </w:rPr>
      <w:tab/>
    </w:r>
    <w:r>
      <w:rPr>
        <w:color w:val="404040"/>
      </w:rPr>
      <w:t>Functienummer:  A.8.I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BD" w:rsidRDefault="00B66BB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A1298"/>
    <w:rsid w:val="00115F1D"/>
    <w:rsid w:val="005A1298"/>
    <w:rsid w:val="005C7168"/>
    <w:rsid w:val="009F722C"/>
    <w:rsid w:val="00A156DC"/>
    <w:rsid w:val="00B66BBD"/>
    <w:rsid w:val="00E05A48"/>
    <w:rsid w:val="00E530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2011-03-21T14:17:00Z</cp:lastPrinted>
  <dcterms:created xsi:type="dcterms:W3CDTF">2011-07-21T15:49:00Z</dcterms:created>
  <dcterms:modified xsi:type="dcterms:W3CDTF">2012-06-06T11:24:00Z</dcterms:modified>
</cp:coreProperties>
</file>