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27766D" w:rsidRPr="00053F01">
        <w:trPr>
          <w:trHeight w:val="284"/>
        </w:trPr>
        <w:tc>
          <w:tcPr>
            <w:tcW w:w="9639" w:type="dxa"/>
            <w:gridSpan w:val="4"/>
            <w:tcBorders>
              <w:bottom w:val="single" w:sz="4" w:space="0" w:color="auto"/>
            </w:tcBorders>
            <w:shd w:val="clear" w:color="auto" w:fill="B80526"/>
            <w:tcMar>
              <w:top w:w="28" w:type="dxa"/>
              <w:bottom w:w="28" w:type="dxa"/>
            </w:tcMar>
            <w:vAlign w:val="center"/>
          </w:tcPr>
          <w:p w:rsidR="00053F01" w:rsidRPr="00053F01" w:rsidRDefault="00E57D11" w:rsidP="0027766D">
            <w:pPr>
              <w:spacing w:line="200" w:lineRule="atLeast"/>
              <w:rPr>
                <w:i/>
                <w:sz w:val="18"/>
              </w:rPr>
            </w:pPr>
            <w:r w:rsidRPr="00053F01">
              <w:rPr>
                <w:b/>
                <w:color w:val="FFFFFF"/>
                <w:sz w:val="18"/>
              </w:rPr>
              <w:t>FUNCTIEPROFIEL</w:t>
            </w:r>
          </w:p>
        </w:tc>
      </w:tr>
      <w:tr w:rsidR="0027766D" w:rsidRPr="00053F01">
        <w:tc>
          <w:tcPr>
            <w:tcW w:w="9639" w:type="dxa"/>
            <w:gridSpan w:val="4"/>
            <w:tcBorders>
              <w:top w:val="single" w:sz="4" w:space="0" w:color="auto"/>
              <w:bottom w:val="single" w:sz="4" w:space="0" w:color="auto"/>
            </w:tcBorders>
            <w:tcMar>
              <w:top w:w="57" w:type="dxa"/>
              <w:bottom w:w="57" w:type="dxa"/>
            </w:tcMar>
          </w:tcPr>
          <w:p w:rsidR="0027766D" w:rsidRPr="00053F01" w:rsidRDefault="0027766D" w:rsidP="0027766D">
            <w:pPr>
              <w:spacing w:before="60" w:after="60" w:line="200" w:lineRule="atLeast"/>
              <w:rPr>
                <w:b/>
                <w:i/>
                <w:color w:val="B80526"/>
                <w:sz w:val="18"/>
              </w:rPr>
            </w:pPr>
            <w:r w:rsidRPr="00053F01">
              <w:rPr>
                <w:b/>
                <w:i/>
                <w:color w:val="B80526"/>
                <w:sz w:val="18"/>
              </w:rPr>
              <w:t>Kenmerken van de referentiefunctie</w:t>
            </w:r>
          </w:p>
          <w:p w:rsidR="0027766D" w:rsidRPr="008F5EB7" w:rsidRDefault="0027766D" w:rsidP="0027766D">
            <w:pPr>
              <w:spacing w:line="240" w:lineRule="auto"/>
              <w:rPr>
                <w:sz w:val="16"/>
              </w:rPr>
            </w:pPr>
            <w:r w:rsidRPr="008F5EB7">
              <w:rPr>
                <w:sz w:val="16"/>
              </w:rPr>
              <w:t>De assistent bedrijfsbeheerder</w:t>
            </w:r>
            <w:r>
              <w:rPr>
                <w:sz w:val="16"/>
              </w:rPr>
              <w:t xml:space="preserve"> II</w:t>
            </w:r>
            <w:r w:rsidRPr="008F5EB7">
              <w:rPr>
                <w:sz w:val="16"/>
              </w:rPr>
              <w:t xml:space="preserve"> leidt, bij afwezigheid van de bedrijfsbeheerder, de gang van zaken van een klein horecabedrijf (cafetaria, lunchroom, café, klein hotel garni) waar dranken en eenvoudige snackachtige gerechten worden geserveerd. De ondernemer/eigenaar heeft de algehele leiding en zorgt voor de algemene zaken zoals financieel beheer, opzet en uitvoering personeelsbeleid, maken van afspraken met leveranciers, inkoop e.d. De assistent</w:t>
            </w:r>
            <w:r>
              <w:rPr>
                <w:sz w:val="16"/>
              </w:rPr>
              <w:t xml:space="preserve"> bedrijfsbeheerder II</w:t>
            </w:r>
            <w:r w:rsidRPr="008F5EB7">
              <w:rPr>
                <w:sz w:val="16"/>
              </w:rPr>
              <w:t xml:space="preserve"> is meewerke</w:t>
            </w:r>
            <w:r>
              <w:rPr>
                <w:sz w:val="16"/>
              </w:rPr>
              <w:t>nd en onder</w:t>
            </w:r>
            <w:r w:rsidRPr="008F5EB7">
              <w:rPr>
                <w:sz w:val="16"/>
              </w:rPr>
              <w:t>steunend aan de bedrijfsbeheerder.</w:t>
            </w:r>
          </w:p>
          <w:p w:rsidR="0027766D" w:rsidRPr="008F5EB7" w:rsidRDefault="0027766D" w:rsidP="0027766D">
            <w:pPr>
              <w:spacing w:line="240" w:lineRule="auto"/>
              <w:rPr>
                <w:sz w:val="16"/>
              </w:rPr>
            </w:pPr>
          </w:p>
          <w:p w:rsidR="0027766D" w:rsidRPr="00053F01" w:rsidRDefault="0027766D" w:rsidP="0027766D">
            <w:pPr>
              <w:spacing w:line="240" w:lineRule="auto"/>
              <w:rPr>
                <w:sz w:val="18"/>
              </w:rPr>
            </w:pPr>
            <w:r w:rsidRPr="008F5EB7">
              <w:rPr>
                <w:sz w:val="16"/>
              </w:rPr>
              <w:t>Indeling wordt ondersteund door een NOK, waarin het verschil tussen groep 4 en 5 (referentie) wordt uitgewerkt.</w:t>
            </w:r>
            <w:r w:rsidRPr="00053F01">
              <w:rPr>
                <w:sz w:val="18"/>
              </w:rPr>
              <w:t xml:space="preserve"> </w:t>
            </w:r>
          </w:p>
        </w:tc>
      </w:tr>
      <w:tr w:rsidR="0027766D" w:rsidRPr="00053F01">
        <w:trPr>
          <w:trHeight w:val="257"/>
        </w:trPr>
        <w:tc>
          <w:tcPr>
            <w:tcW w:w="9639" w:type="dxa"/>
            <w:gridSpan w:val="4"/>
            <w:tcBorders>
              <w:top w:val="single" w:sz="4" w:space="0" w:color="auto"/>
              <w:bottom w:val="single" w:sz="4" w:space="0" w:color="auto"/>
            </w:tcBorders>
            <w:tcMar>
              <w:top w:w="57" w:type="dxa"/>
              <w:bottom w:w="57" w:type="dxa"/>
            </w:tcMar>
          </w:tcPr>
          <w:p w:rsidR="0027766D" w:rsidRPr="00053F01" w:rsidRDefault="0027766D" w:rsidP="0027766D">
            <w:pPr>
              <w:spacing w:before="60" w:after="60" w:line="200" w:lineRule="atLeast"/>
              <w:rPr>
                <w:b/>
                <w:i/>
                <w:color w:val="B80526"/>
                <w:sz w:val="18"/>
              </w:rPr>
            </w:pPr>
            <w:r w:rsidRPr="00053F01">
              <w:rPr>
                <w:b/>
                <w:i/>
                <w:color w:val="B80526"/>
                <w:sz w:val="18"/>
              </w:rPr>
              <w:t>Organisatie</w:t>
            </w:r>
          </w:p>
          <w:p w:rsidR="0027766D" w:rsidRPr="008F5EB7" w:rsidRDefault="0027766D" w:rsidP="0027766D">
            <w:pPr>
              <w:tabs>
                <w:tab w:val="left" w:pos="2127"/>
              </w:tabs>
              <w:spacing w:line="200" w:lineRule="atLeast"/>
              <w:ind w:left="2410" w:hanging="2410"/>
              <w:rPr>
                <w:sz w:val="16"/>
              </w:rPr>
            </w:pPr>
            <w:r w:rsidRPr="008F5EB7">
              <w:rPr>
                <w:sz w:val="16"/>
              </w:rPr>
              <w:t>Direct leidinggevende</w:t>
            </w:r>
            <w:r w:rsidRPr="008F5EB7">
              <w:rPr>
                <w:sz w:val="16"/>
              </w:rPr>
              <w:tab/>
              <w:t>:</w:t>
            </w:r>
            <w:r w:rsidRPr="008F5EB7">
              <w:rPr>
                <w:sz w:val="16"/>
              </w:rPr>
              <w:tab/>
              <w:t>vakinhoudelijk leidinggevende.</w:t>
            </w:r>
          </w:p>
          <w:p w:rsidR="0027766D" w:rsidRPr="00053F01" w:rsidRDefault="0027766D" w:rsidP="0027766D">
            <w:pPr>
              <w:tabs>
                <w:tab w:val="left" w:pos="2127"/>
              </w:tabs>
              <w:spacing w:line="200" w:lineRule="atLeast"/>
              <w:ind w:left="2410" w:hanging="2410"/>
              <w:rPr>
                <w:b/>
                <w:i/>
                <w:color w:val="B80526"/>
                <w:sz w:val="18"/>
              </w:rPr>
            </w:pPr>
            <w:r w:rsidRPr="008F5EB7">
              <w:rPr>
                <w:sz w:val="16"/>
              </w:rPr>
              <w:t>Geeft leiding aan</w:t>
            </w:r>
            <w:r w:rsidRPr="008F5EB7">
              <w:rPr>
                <w:sz w:val="16"/>
              </w:rPr>
              <w:tab/>
              <w:t>:</w:t>
            </w:r>
            <w:r w:rsidRPr="008F5EB7">
              <w:rPr>
                <w:sz w:val="16"/>
              </w:rPr>
              <w:tab/>
              <w:t>6 tot 15 (parttime) medewerkers.</w:t>
            </w:r>
          </w:p>
        </w:tc>
      </w:tr>
      <w:tr w:rsidR="0027766D" w:rsidRPr="00053F01">
        <w:tc>
          <w:tcPr>
            <w:tcW w:w="2181" w:type="dxa"/>
            <w:tcBorders>
              <w:top w:val="single" w:sz="4" w:space="0" w:color="auto"/>
              <w:bottom w:val="single" w:sz="4" w:space="0" w:color="auto"/>
            </w:tcBorders>
            <w:shd w:val="clear" w:color="auto" w:fill="D9D9D9"/>
            <w:tcMar>
              <w:top w:w="57" w:type="dxa"/>
              <w:bottom w:w="57" w:type="dxa"/>
            </w:tcMar>
            <w:vAlign w:val="center"/>
          </w:tcPr>
          <w:p w:rsidR="0027766D" w:rsidRPr="00053F01" w:rsidRDefault="0027766D" w:rsidP="0027766D">
            <w:pPr>
              <w:spacing w:line="200" w:lineRule="atLeast"/>
              <w:ind w:left="113" w:hanging="113"/>
              <w:rPr>
                <w:b/>
                <w:i/>
                <w:color w:val="B80526"/>
                <w:sz w:val="18"/>
              </w:rPr>
            </w:pPr>
            <w:r w:rsidRPr="00053F01">
              <w:rPr>
                <w:b/>
                <w:i/>
                <w:color w:val="B80526"/>
                <w:sz w:val="18"/>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27766D" w:rsidRPr="00053F01" w:rsidRDefault="0027766D" w:rsidP="0027766D">
            <w:pPr>
              <w:spacing w:line="200" w:lineRule="atLeast"/>
              <w:ind w:left="113" w:hanging="113"/>
              <w:rPr>
                <w:b/>
                <w:i/>
                <w:color w:val="B80526"/>
                <w:sz w:val="18"/>
              </w:rPr>
            </w:pPr>
            <w:r w:rsidRPr="00053F01">
              <w:rPr>
                <w:b/>
                <w:i/>
                <w:color w:val="B80526"/>
                <w:sz w:val="18"/>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27766D" w:rsidRPr="00053F01" w:rsidRDefault="0027766D" w:rsidP="0027766D">
            <w:pPr>
              <w:spacing w:line="200" w:lineRule="atLeast"/>
              <w:ind w:left="113" w:hanging="113"/>
              <w:rPr>
                <w:color w:val="B80526"/>
                <w:sz w:val="18"/>
              </w:rPr>
            </w:pPr>
            <w:r w:rsidRPr="00053F01">
              <w:rPr>
                <w:b/>
                <w:i/>
                <w:color w:val="B80526"/>
                <w:sz w:val="18"/>
              </w:rPr>
              <w:t>Resultaatindicatoren</w:t>
            </w:r>
          </w:p>
        </w:tc>
      </w:tr>
      <w:tr w:rsidR="0027766D" w:rsidRPr="00053F01">
        <w:tc>
          <w:tcPr>
            <w:tcW w:w="2181"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1.</w:t>
            </w:r>
            <w:r w:rsidRPr="008F5EB7">
              <w:rPr>
                <w:sz w:val="16"/>
              </w:rPr>
              <w:tab/>
              <w:t>Coördinatie en aansturing</w:t>
            </w:r>
          </w:p>
          <w:p w:rsidR="0027766D" w:rsidRPr="008F5EB7" w:rsidRDefault="0027766D" w:rsidP="0027766D">
            <w:pPr>
              <w:spacing w:line="200" w:lineRule="atLeast"/>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openen en sluiten van de vestiging;</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oplossen korte termijn bezettingsproblemen, oproepen extra krachten;</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toewijzen van werkzaamheden (bij afwezigheid bedrijfs</w:t>
            </w:r>
            <w:r>
              <w:rPr>
                <w:color w:val="262626"/>
                <w:sz w:val="16"/>
              </w:rPr>
              <w:softHyphen/>
            </w:r>
            <w:r w:rsidRPr="008F5EB7">
              <w:rPr>
                <w:color w:val="262626"/>
                <w:sz w:val="16"/>
              </w:rPr>
              <w:t>beheerder), geven van aanwijzingen/instructies en toezien op de voortgang;</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nemen van acties bij problemen, storingen (aan apparatuur e.d.);</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afhandelen van vragen/klachten van gasten/klanten;</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toezien op het juist gebruik van de inventaris/apparatuur en de directe omgeving;</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toezien op de naleving van de voorschriften op het gebied van veiligheid, Arbo, HACCP en werk- en presentatiemethoden (huisstijl);</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zelf meewerken in de uitvoering en daarbij geven van een voorbeeldfunctie.</w:t>
            </w:r>
          </w:p>
        </w:tc>
        <w:tc>
          <w:tcPr>
            <w:tcW w:w="2902"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w:t>
            </w:r>
            <w:r w:rsidRPr="008F5EB7">
              <w:rPr>
                <w:sz w:val="16"/>
              </w:rPr>
              <w:tab/>
              <w:t>afzet tijdens de shift (omzet, gemiddelde bonwaarde, e.d.);</w:t>
            </w:r>
          </w:p>
          <w:p w:rsidR="0027766D" w:rsidRPr="008F5EB7" w:rsidRDefault="0027766D" w:rsidP="0027766D">
            <w:pPr>
              <w:spacing w:line="200" w:lineRule="atLeast"/>
              <w:ind w:left="284" w:hanging="284"/>
              <w:rPr>
                <w:sz w:val="16"/>
              </w:rPr>
            </w:pPr>
            <w:r w:rsidRPr="008F5EB7">
              <w:rPr>
                <w:sz w:val="16"/>
              </w:rPr>
              <w:t>-</w:t>
            </w:r>
            <w:r w:rsidRPr="008F5EB7">
              <w:rPr>
                <w:sz w:val="16"/>
              </w:rPr>
              <w:tab/>
              <w:t>efficiency personeelsplanning (uurinzet/uurtarief);</w:t>
            </w:r>
          </w:p>
          <w:p w:rsidR="0027766D" w:rsidRPr="008F5EB7" w:rsidRDefault="0027766D" w:rsidP="0027766D">
            <w:pPr>
              <w:spacing w:line="200" w:lineRule="atLeast"/>
              <w:ind w:left="284" w:hanging="284"/>
              <w:rPr>
                <w:sz w:val="16"/>
              </w:rPr>
            </w:pPr>
            <w:r w:rsidRPr="008F5EB7">
              <w:rPr>
                <w:sz w:val="16"/>
              </w:rPr>
              <w:t>-</w:t>
            </w:r>
            <w:r w:rsidRPr="008F5EB7">
              <w:rPr>
                <w:sz w:val="16"/>
              </w:rPr>
              <w:tab/>
              <w:t xml:space="preserve">klantbeleving (presentatie, uiterlijk, speed of service); </w:t>
            </w:r>
          </w:p>
          <w:p w:rsidR="0027766D" w:rsidRPr="008F5EB7" w:rsidRDefault="0027766D" w:rsidP="0027766D">
            <w:pPr>
              <w:spacing w:line="200" w:lineRule="atLeast"/>
              <w:ind w:left="284" w:hanging="284"/>
              <w:rPr>
                <w:sz w:val="16"/>
              </w:rPr>
            </w:pPr>
            <w:r w:rsidRPr="008F5EB7">
              <w:rPr>
                <w:sz w:val="16"/>
              </w:rPr>
              <w:t>-</w:t>
            </w:r>
            <w:r w:rsidRPr="008F5EB7">
              <w:rPr>
                <w:sz w:val="16"/>
              </w:rPr>
              <w:tab/>
              <w:t>conform voorschriften (HACCP e.d.).</w:t>
            </w:r>
          </w:p>
          <w:p w:rsidR="0027766D" w:rsidRPr="008F5EB7" w:rsidRDefault="0027766D" w:rsidP="0027766D">
            <w:pPr>
              <w:spacing w:line="200" w:lineRule="atLeast"/>
              <w:ind w:left="284" w:hanging="284"/>
              <w:rPr>
                <w:sz w:val="16"/>
              </w:rPr>
            </w:pPr>
          </w:p>
        </w:tc>
      </w:tr>
      <w:tr w:rsidR="0027766D" w:rsidRPr="00053F01">
        <w:tc>
          <w:tcPr>
            <w:tcW w:w="2181"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2.</w:t>
            </w:r>
            <w:r w:rsidRPr="008F5EB7">
              <w:rPr>
                <w:sz w:val="16"/>
              </w:rPr>
              <w:tab/>
              <w:t>Voorraadbeheer en dagelijkse bestellingen</w:t>
            </w:r>
          </w:p>
        </w:tc>
        <w:tc>
          <w:tcPr>
            <w:tcW w:w="4556" w:type="dxa"/>
            <w:gridSpan w:val="2"/>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doen van voorraadopnames, opstellen van bestellijsten rekening houdend met aangegeven afzetverwachting;</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doorgeven van bestellingen aan (vaste) leveranciers;</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zorgen voor de ontvangstcontrole (kwaliteit en kwantiteit) en opslag van goederen, informeren bedrijfsbeheerder of ondernemer/eigenaar bij afwijkingen.</w:t>
            </w:r>
          </w:p>
        </w:tc>
        <w:tc>
          <w:tcPr>
            <w:tcW w:w="2902"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w:t>
            </w:r>
            <w:r w:rsidRPr="008F5EB7">
              <w:rPr>
                <w:sz w:val="16"/>
              </w:rPr>
              <w:tab/>
              <w:t>omvang voorraad;</w:t>
            </w:r>
          </w:p>
          <w:p w:rsidR="0027766D" w:rsidRPr="008F5EB7" w:rsidRDefault="0027766D" w:rsidP="0027766D">
            <w:pPr>
              <w:spacing w:line="200" w:lineRule="atLeast"/>
              <w:ind w:left="284" w:hanging="284"/>
              <w:rPr>
                <w:sz w:val="16"/>
              </w:rPr>
            </w:pPr>
            <w:r w:rsidRPr="008F5EB7">
              <w:rPr>
                <w:sz w:val="16"/>
              </w:rPr>
              <w:t>-</w:t>
            </w:r>
            <w:r w:rsidRPr="008F5EB7">
              <w:rPr>
                <w:sz w:val="16"/>
              </w:rPr>
              <w:tab/>
              <w:t>tijdig doorgegeven bestellingen;</w:t>
            </w:r>
          </w:p>
          <w:p w:rsidR="0027766D" w:rsidRPr="008F5EB7" w:rsidRDefault="0027766D" w:rsidP="0027766D">
            <w:pPr>
              <w:spacing w:line="200" w:lineRule="atLeast"/>
              <w:ind w:left="284" w:hanging="284"/>
              <w:rPr>
                <w:sz w:val="16"/>
              </w:rPr>
            </w:pPr>
            <w:r w:rsidRPr="008F5EB7">
              <w:rPr>
                <w:sz w:val="16"/>
              </w:rPr>
              <w:t>-</w:t>
            </w:r>
            <w:r w:rsidRPr="008F5EB7">
              <w:rPr>
                <w:sz w:val="16"/>
              </w:rPr>
              <w:tab/>
              <w:t>juiste opslag/uitgifte artikelen (% over ‘</w:t>
            </w:r>
            <w:r>
              <w:rPr>
                <w:sz w:val="16"/>
              </w:rPr>
              <w:t>tht”</w:t>
            </w:r>
            <w:r w:rsidRPr="008F5EB7">
              <w:rPr>
                <w:sz w:val="16"/>
              </w:rPr>
              <w:t>-datum).</w:t>
            </w:r>
          </w:p>
          <w:p w:rsidR="0027766D" w:rsidRPr="008F5EB7" w:rsidRDefault="0027766D" w:rsidP="0027766D">
            <w:pPr>
              <w:spacing w:line="200" w:lineRule="atLeast"/>
              <w:ind w:left="284" w:hanging="284"/>
              <w:rPr>
                <w:sz w:val="16"/>
              </w:rPr>
            </w:pPr>
          </w:p>
        </w:tc>
      </w:tr>
      <w:tr w:rsidR="0027766D" w:rsidRPr="00053F01">
        <w:tc>
          <w:tcPr>
            <w:tcW w:w="2181"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3.</w:t>
            </w:r>
            <w:r w:rsidRPr="008F5EB7">
              <w:rPr>
                <w:sz w:val="16"/>
              </w:rPr>
              <w:tab/>
              <w:t>Doorvoeren van verbeteringen</w:t>
            </w:r>
          </w:p>
          <w:p w:rsidR="0027766D" w:rsidRPr="008F5EB7" w:rsidRDefault="0027766D" w:rsidP="0027766D">
            <w:pPr>
              <w:spacing w:line="200" w:lineRule="atLeast"/>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signaleren en bespreken van knelpunten in de dagelijkse gang van zaken met de bedrijfsbeheerder;</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uitwerken van handboeken/procedures en overdragen van inzichten aan de medewerkers op basis van aanwijzingen van de bedrijfsbeheerder.</w:t>
            </w:r>
          </w:p>
        </w:tc>
        <w:tc>
          <w:tcPr>
            <w:tcW w:w="2902"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w:t>
            </w:r>
            <w:r w:rsidRPr="008F5EB7">
              <w:rPr>
                <w:sz w:val="16"/>
              </w:rPr>
              <w:tab/>
              <w:t>duidelijkheid (werk)procedures e.d.;</w:t>
            </w:r>
          </w:p>
          <w:p w:rsidR="0027766D" w:rsidRPr="008F5EB7" w:rsidRDefault="0027766D" w:rsidP="0027766D">
            <w:pPr>
              <w:spacing w:line="200" w:lineRule="atLeast"/>
              <w:ind w:left="284" w:hanging="284"/>
              <w:rPr>
                <w:sz w:val="16"/>
              </w:rPr>
            </w:pPr>
            <w:r w:rsidRPr="008F5EB7">
              <w:rPr>
                <w:sz w:val="16"/>
              </w:rPr>
              <w:t>-</w:t>
            </w:r>
            <w:r w:rsidRPr="008F5EB7">
              <w:rPr>
                <w:sz w:val="16"/>
              </w:rPr>
              <w:tab/>
              <w:t>kwaliteit overdracht.</w:t>
            </w:r>
          </w:p>
        </w:tc>
      </w:tr>
      <w:tr w:rsidR="0027766D" w:rsidRPr="00053F01">
        <w:tc>
          <w:tcPr>
            <w:tcW w:w="2181"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4.</w:t>
            </w:r>
            <w:r w:rsidRPr="008F5EB7">
              <w:rPr>
                <w:sz w:val="16"/>
              </w:rPr>
              <w:tab/>
              <w:t>Personeelsbeheer</w:t>
            </w:r>
          </w:p>
          <w:p w:rsidR="0027766D" w:rsidRPr="008F5EB7" w:rsidRDefault="0027766D" w:rsidP="0027766D">
            <w:pPr>
              <w:spacing w:line="200" w:lineRule="atLeast"/>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regelen van verlof;</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mede selecteren van nieuwe medewerkers;</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 xml:space="preserve">informeren bedrijfsbeheerder over functioneren van medewerkers. </w:t>
            </w:r>
          </w:p>
        </w:tc>
        <w:tc>
          <w:tcPr>
            <w:tcW w:w="2902"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w:t>
            </w:r>
            <w:r w:rsidRPr="008F5EB7">
              <w:rPr>
                <w:sz w:val="16"/>
              </w:rPr>
              <w:tab/>
              <w:t>motivatie en inzet medewerkers;</w:t>
            </w:r>
          </w:p>
          <w:p w:rsidR="0027766D" w:rsidRPr="008F5EB7" w:rsidRDefault="0027766D" w:rsidP="0027766D">
            <w:pPr>
              <w:spacing w:line="200" w:lineRule="atLeast"/>
              <w:ind w:left="284" w:hanging="284"/>
              <w:rPr>
                <w:sz w:val="16"/>
              </w:rPr>
            </w:pPr>
            <w:r w:rsidRPr="008F5EB7">
              <w:rPr>
                <w:sz w:val="16"/>
              </w:rPr>
              <w:t>-</w:t>
            </w:r>
            <w:r w:rsidRPr="008F5EB7">
              <w:rPr>
                <w:sz w:val="16"/>
              </w:rPr>
              <w:tab/>
              <w:t>(kortdurend) verzuim;</w:t>
            </w:r>
          </w:p>
          <w:p w:rsidR="0027766D" w:rsidRPr="008F5EB7" w:rsidRDefault="0027766D" w:rsidP="0027766D">
            <w:pPr>
              <w:spacing w:line="200" w:lineRule="atLeast"/>
              <w:ind w:left="284" w:hanging="284"/>
              <w:rPr>
                <w:sz w:val="16"/>
              </w:rPr>
            </w:pPr>
            <w:r w:rsidRPr="008F5EB7">
              <w:rPr>
                <w:sz w:val="16"/>
              </w:rPr>
              <w:t>-</w:t>
            </w:r>
            <w:r w:rsidRPr="008F5EB7">
              <w:rPr>
                <w:sz w:val="16"/>
              </w:rPr>
              <w:tab/>
              <w:t>effectiviteit/efficiency van de personeelsinzet in de shift.</w:t>
            </w:r>
          </w:p>
        </w:tc>
      </w:tr>
      <w:tr w:rsidR="0027766D" w:rsidRPr="00053F01">
        <w:tc>
          <w:tcPr>
            <w:tcW w:w="2181"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5.</w:t>
            </w:r>
            <w:r w:rsidRPr="008F5EB7">
              <w:rPr>
                <w:sz w:val="16"/>
              </w:rPr>
              <w:tab/>
              <w:t>Administratie en registratie</w:t>
            </w:r>
          </w:p>
        </w:tc>
        <w:tc>
          <w:tcPr>
            <w:tcW w:w="4556" w:type="dxa"/>
            <w:gridSpan w:val="2"/>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vastleggen van verbruiken, bestellingen, manco’s (bij ontvangst e.d.);</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invullen van HACCP-lijsten, dan wel controleren van registraties van medewerkers;</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bijhouden van afzet-, kosten- en urengegevens;</w:t>
            </w:r>
          </w:p>
          <w:p w:rsidR="0027766D" w:rsidRPr="008F5EB7" w:rsidRDefault="0027766D" w:rsidP="0027766D">
            <w:pPr>
              <w:spacing w:line="200" w:lineRule="atLeast"/>
              <w:ind w:left="284" w:hanging="284"/>
              <w:rPr>
                <w:color w:val="262626"/>
                <w:sz w:val="16"/>
              </w:rPr>
            </w:pPr>
            <w:r w:rsidRPr="008F5EB7">
              <w:rPr>
                <w:color w:val="262626"/>
                <w:sz w:val="16"/>
              </w:rPr>
              <w:t>-</w:t>
            </w:r>
            <w:r w:rsidRPr="008F5EB7">
              <w:rPr>
                <w:color w:val="262626"/>
                <w:sz w:val="16"/>
              </w:rPr>
              <w:tab/>
              <w:t>opmaken (c.q. controleren) van de kasstaten, tellen en afstorten van geld.</w:t>
            </w:r>
          </w:p>
        </w:tc>
        <w:tc>
          <w:tcPr>
            <w:tcW w:w="2902" w:type="dxa"/>
            <w:tcBorders>
              <w:top w:val="single" w:sz="4" w:space="0" w:color="auto"/>
              <w:bottom w:val="single" w:sz="4" w:space="0" w:color="auto"/>
            </w:tcBorders>
            <w:tcMar>
              <w:top w:w="57" w:type="dxa"/>
              <w:bottom w:w="57" w:type="dxa"/>
            </w:tcMar>
          </w:tcPr>
          <w:p w:rsidR="0027766D" w:rsidRPr="008F5EB7" w:rsidRDefault="0027766D" w:rsidP="0027766D">
            <w:pPr>
              <w:spacing w:line="200" w:lineRule="atLeast"/>
              <w:ind w:left="284" w:hanging="284"/>
              <w:rPr>
                <w:sz w:val="16"/>
              </w:rPr>
            </w:pPr>
            <w:r w:rsidRPr="008F5EB7">
              <w:rPr>
                <w:sz w:val="16"/>
              </w:rPr>
              <w:t>-</w:t>
            </w:r>
            <w:r w:rsidRPr="008F5EB7">
              <w:rPr>
                <w:sz w:val="16"/>
              </w:rPr>
              <w:tab/>
              <w:t>tijdige, juiste en volledige vastlegging van informatie.</w:t>
            </w:r>
          </w:p>
        </w:tc>
      </w:tr>
      <w:tr w:rsidR="0027766D" w:rsidRPr="00053F01">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27766D" w:rsidRPr="00053F01" w:rsidRDefault="0027766D" w:rsidP="0027766D">
            <w:pPr>
              <w:spacing w:after="60" w:line="200" w:lineRule="atLeast"/>
              <w:rPr>
                <w:b/>
                <w:i/>
                <w:color w:val="B80526"/>
                <w:sz w:val="18"/>
              </w:rPr>
            </w:pPr>
            <w:r w:rsidRPr="00053F01">
              <w:rPr>
                <w:b/>
                <w:i/>
                <w:color w:val="B80526"/>
                <w:sz w:val="18"/>
              </w:rPr>
              <w:t>Bezwarende omstandigheden</w:t>
            </w:r>
          </w:p>
          <w:p w:rsidR="0027766D" w:rsidRPr="00053F01" w:rsidRDefault="0027766D" w:rsidP="0027766D">
            <w:pPr>
              <w:spacing w:line="200" w:lineRule="atLeast"/>
              <w:ind w:left="212" w:hanging="141"/>
              <w:rPr>
                <w:color w:val="B80526"/>
                <w:sz w:val="18"/>
              </w:rPr>
            </w:pPr>
          </w:p>
        </w:tc>
      </w:tr>
      <w:tr w:rsidR="0027766D" w:rsidRPr="00053F01">
        <w:tc>
          <w:tcPr>
            <w:tcW w:w="9639" w:type="dxa"/>
            <w:gridSpan w:val="4"/>
            <w:tcBorders>
              <w:top w:val="single" w:sz="4" w:space="0" w:color="auto"/>
              <w:bottom w:val="single" w:sz="4" w:space="0" w:color="auto"/>
            </w:tcBorders>
            <w:tcMar>
              <w:top w:w="57" w:type="dxa"/>
              <w:bottom w:w="57" w:type="dxa"/>
            </w:tcMar>
          </w:tcPr>
          <w:p w:rsidR="0027766D" w:rsidRPr="008F5EB7" w:rsidRDefault="0027766D" w:rsidP="0027766D">
            <w:pPr>
              <w:spacing w:line="240" w:lineRule="auto"/>
              <w:ind w:left="284" w:hanging="284"/>
              <w:rPr>
                <w:sz w:val="16"/>
              </w:rPr>
            </w:pPr>
            <w:r w:rsidRPr="008F5EB7">
              <w:rPr>
                <w:sz w:val="16"/>
              </w:rPr>
              <w:t>-</w:t>
            </w:r>
            <w:r w:rsidRPr="008F5EB7">
              <w:rPr>
                <w:sz w:val="16"/>
              </w:rPr>
              <w:tab/>
              <w:t xml:space="preserve">Krachtsinspanning bij het bevoorraden van buffet en keuken, zetten van zalen, terras e.d. </w:t>
            </w:r>
          </w:p>
          <w:p w:rsidR="0027766D" w:rsidRPr="008F5EB7" w:rsidRDefault="0027766D" w:rsidP="0027766D">
            <w:pPr>
              <w:spacing w:line="240" w:lineRule="auto"/>
              <w:ind w:left="284" w:hanging="284"/>
              <w:rPr>
                <w:sz w:val="16"/>
              </w:rPr>
            </w:pPr>
            <w:r w:rsidRPr="008F5EB7">
              <w:rPr>
                <w:sz w:val="16"/>
              </w:rPr>
              <w:t>-</w:t>
            </w:r>
            <w:r w:rsidRPr="008F5EB7">
              <w:rPr>
                <w:sz w:val="16"/>
              </w:rPr>
              <w:tab/>
              <w:t>Lopend en staand, soms plaatsgebonden werken.</w:t>
            </w:r>
          </w:p>
          <w:p w:rsidR="0027766D" w:rsidRPr="008F5EB7" w:rsidRDefault="0027766D" w:rsidP="0027766D">
            <w:pPr>
              <w:spacing w:line="240" w:lineRule="auto"/>
              <w:ind w:left="284" w:hanging="284"/>
              <w:rPr>
                <w:sz w:val="16"/>
              </w:rPr>
            </w:pPr>
            <w:r w:rsidRPr="008F5EB7">
              <w:rPr>
                <w:sz w:val="16"/>
              </w:rPr>
              <w:t>-</w:t>
            </w:r>
            <w:r w:rsidRPr="008F5EB7">
              <w:rPr>
                <w:sz w:val="16"/>
              </w:rPr>
              <w:tab/>
              <w:t>Soms hinder van bedrijfsatmosfeer (warmte, drukte, muziek) en van temperatuurwisselingen bij binnen en buiten bedienen.</w:t>
            </w:r>
          </w:p>
        </w:tc>
      </w:tr>
      <w:tr w:rsidR="0027766D" w:rsidRPr="00053F01">
        <w:tc>
          <w:tcPr>
            <w:tcW w:w="3009" w:type="dxa"/>
            <w:gridSpan w:val="2"/>
            <w:tcBorders>
              <w:top w:val="single" w:sz="4" w:space="0" w:color="auto"/>
            </w:tcBorders>
            <w:tcMar>
              <w:top w:w="57" w:type="dxa"/>
              <w:bottom w:w="57" w:type="dxa"/>
            </w:tcMar>
            <w:vAlign w:val="center"/>
          </w:tcPr>
          <w:p w:rsidR="0027766D" w:rsidRPr="00053F01" w:rsidRDefault="0027766D" w:rsidP="0027766D">
            <w:pPr>
              <w:spacing w:line="200" w:lineRule="atLeast"/>
              <w:rPr>
                <w:sz w:val="18"/>
              </w:rPr>
            </w:pPr>
            <w:r w:rsidRPr="00053F01">
              <w:rPr>
                <w:sz w:val="18"/>
              </w:rPr>
              <w:t>Datum: maart 2011</w:t>
            </w:r>
          </w:p>
        </w:tc>
        <w:tc>
          <w:tcPr>
            <w:tcW w:w="6630" w:type="dxa"/>
            <w:gridSpan w:val="2"/>
            <w:tcBorders>
              <w:top w:val="single" w:sz="4" w:space="0" w:color="auto"/>
            </w:tcBorders>
            <w:tcMar>
              <w:top w:w="57" w:type="dxa"/>
              <w:bottom w:w="57" w:type="dxa"/>
            </w:tcMar>
            <w:vAlign w:val="center"/>
          </w:tcPr>
          <w:p w:rsidR="0027766D" w:rsidRPr="008F5EB7" w:rsidRDefault="0027766D" w:rsidP="0027766D">
            <w:pPr>
              <w:spacing w:line="200" w:lineRule="atLeast"/>
              <w:rPr>
                <w:sz w:val="16"/>
              </w:rPr>
            </w:pPr>
            <w:r w:rsidRPr="008F5EB7">
              <w:rPr>
                <w:sz w:val="16"/>
              </w:rPr>
              <w:t xml:space="preserve">Functiegroep: </w:t>
            </w:r>
            <w:r w:rsidRPr="008F5EB7">
              <w:rPr>
                <w:sz w:val="16"/>
              </w:rPr>
              <w:tab/>
              <w:t>5</w:t>
            </w:r>
          </w:p>
          <w:p w:rsidR="0027766D" w:rsidRPr="008F5EB7" w:rsidRDefault="0027766D" w:rsidP="0027766D">
            <w:pPr>
              <w:spacing w:line="200" w:lineRule="atLeast"/>
              <w:rPr>
                <w:sz w:val="16"/>
              </w:rPr>
            </w:pPr>
            <w:r w:rsidRPr="008F5EB7">
              <w:rPr>
                <w:sz w:val="16"/>
              </w:rPr>
              <w:t>zie NOK-bijlage voor functiegroep 4</w:t>
            </w:r>
          </w:p>
        </w:tc>
      </w:tr>
    </w:tbl>
    <w:p w:rsidR="0027766D" w:rsidRPr="008F5EB7" w:rsidRDefault="0027766D" w:rsidP="0027766D">
      <w:pPr>
        <w:spacing w:line="200" w:lineRule="atLeast"/>
        <w:jc w:val="center"/>
        <w:rPr>
          <w:i/>
          <w:sz w:val="16"/>
        </w:rPr>
      </w:pPr>
      <w:r w:rsidRPr="008F5EB7">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27766D" w:rsidRPr="00053F01">
        <w:trPr>
          <w:trHeight w:val="284"/>
        </w:trPr>
        <w:tc>
          <w:tcPr>
            <w:tcW w:w="9639" w:type="dxa"/>
            <w:shd w:val="clear" w:color="auto" w:fill="B80526"/>
            <w:tcMar>
              <w:top w:w="28" w:type="dxa"/>
              <w:bottom w:w="28" w:type="dxa"/>
            </w:tcMar>
            <w:vAlign w:val="center"/>
          </w:tcPr>
          <w:p w:rsidR="0027766D" w:rsidRPr="00053F01" w:rsidRDefault="0027766D" w:rsidP="0027766D">
            <w:pPr>
              <w:pageBreakBefore/>
              <w:spacing w:line="200" w:lineRule="atLeast"/>
              <w:rPr>
                <w:b/>
                <w:color w:val="FFFFFF"/>
                <w:sz w:val="18"/>
              </w:rPr>
            </w:pPr>
            <w:r w:rsidRPr="00053F01">
              <w:rPr>
                <w:i/>
                <w:sz w:val="18"/>
              </w:rPr>
              <w:lastRenderedPageBreak/>
              <w:br w:type="page"/>
            </w:r>
            <w:r w:rsidRPr="00053F01">
              <w:rPr>
                <w:i/>
                <w:sz w:val="18"/>
              </w:rPr>
              <w:br w:type="page"/>
            </w:r>
            <w:r w:rsidRPr="00053F01">
              <w:rPr>
                <w:i/>
                <w:sz w:val="18"/>
              </w:rPr>
              <w:br w:type="page"/>
            </w:r>
            <w:r w:rsidRPr="00053F01">
              <w:rPr>
                <w:b/>
                <w:color w:val="FFFFFF"/>
                <w:sz w:val="18"/>
              </w:rPr>
              <w:t>COMPETENTIEPROFIEL</w:t>
            </w:r>
          </w:p>
        </w:tc>
      </w:tr>
      <w:tr w:rsidR="0027766D" w:rsidRPr="00053F01">
        <w:tc>
          <w:tcPr>
            <w:tcW w:w="9639" w:type="dxa"/>
          </w:tcPr>
          <w:p w:rsidR="0027766D" w:rsidRPr="00053F01" w:rsidRDefault="0027766D" w:rsidP="0027766D">
            <w:pPr>
              <w:spacing w:before="60" w:after="60" w:line="200" w:lineRule="atLeast"/>
              <w:rPr>
                <w:b/>
                <w:i/>
                <w:color w:val="B80526"/>
                <w:sz w:val="18"/>
              </w:rPr>
            </w:pPr>
            <w:r w:rsidRPr="00053F01">
              <w:rPr>
                <w:b/>
                <w:i/>
                <w:color w:val="B80526"/>
                <w:sz w:val="18"/>
              </w:rPr>
              <w:t>Kennis en betekenisvolle vaardigheden</w:t>
            </w:r>
          </w:p>
          <w:p w:rsidR="0027766D" w:rsidRPr="00763127" w:rsidRDefault="0027766D" w:rsidP="0027766D">
            <w:pPr>
              <w:spacing w:line="240" w:lineRule="auto"/>
              <w:ind w:left="284" w:hanging="284"/>
              <w:rPr>
                <w:sz w:val="16"/>
              </w:rPr>
            </w:pPr>
            <w:r>
              <w:rPr>
                <w:sz w:val="16"/>
              </w:rPr>
              <w:t>-</w:t>
            </w:r>
            <w:r>
              <w:rPr>
                <w:sz w:val="16"/>
              </w:rPr>
              <w:tab/>
            </w:r>
            <w:r w:rsidRPr="00763127">
              <w:rPr>
                <w:sz w:val="16"/>
              </w:rPr>
              <w:t>MBO</w:t>
            </w:r>
            <w:r>
              <w:rPr>
                <w:sz w:val="16"/>
              </w:rPr>
              <w:t xml:space="preserve"> niveau 3</w:t>
            </w:r>
            <w:r w:rsidRPr="00763127">
              <w:rPr>
                <w:sz w:val="16"/>
              </w:rPr>
              <w:t xml:space="preserve"> werk- en denkniveau;</w:t>
            </w:r>
          </w:p>
          <w:p w:rsidR="0027766D" w:rsidRPr="00763127" w:rsidRDefault="0027766D" w:rsidP="0027766D">
            <w:pPr>
              <w:spacing w:line="240" w:lineRule="auto"/>
              <w:ind w:left="284" w:hanging="284"/>
              <w:rPr>
                <w:sz w:val="16"/>
              </w:rPr>
            </w:pPr>
            <w:r w:rsidRPr="00763127">
              <w:rPr>
                <w:sz w:val="16"/>
              </w:rPr>
              <w:t>-</w:t>
            </w:r>
            <w:r w:rsidRPr="00763127">
              <w:rPr>
                <w:sz w:val="16"/>
              </w:rPr>
              <w:tab/>
              <w:t>kennis va</w:t>
            </w:r>
            <w:r>
              <w:rPr>
                <w:sz w:val="16"/>
              </w:rPr>
              <w:t>n bedrijfsregels en richtlijnen.</w:t>
            </w:r>
          </w:p>
          <w:p w:rsidR="0027766D" w:rsidRPr="00053F01" w:rsidRDefault="0027766D" w:rsidP="0027766D">
            <w:pPr>
              <w:pBdr>
                <w:bottom w:val="single" w:sz="4" w:space="1" w:color="auto"/>
              </w:pBdr>
              <w:spacing w:line="200" w:lineRule="atLeast"/>
              <w:ind w:left="-142" w:right="-108"/>
              <w:rPr>
                <w:color w:val="262626"/>
                <w:sz w:val="18"/>
              </w:rPr>
            </w:pPr>
          </w:p>
          <w:p w:rsidR="0027766D" w:rsidRPr="00053F01" w:rsidRDefault="0027766D" w:rsidP="0027766D">
            <w:pPr>
              <w:spacing w:before="60" w:after="60" w:line="200" w:lineRule="atLeast"/>
              <w:rPr>
                <w:b/>
                <w:i/>
                <w:color w:val="B80526"/>
                <w:sz w:val="18"/>
              </w:rPr>
            </w:pPr>
            <w:r w:rsidRPr="00053F01">
              <w:rPr>
                <w:b/>
                <w:i/>
                <w:color w:val="B80526"/>
                <w:sz w:val="18"/>
              </w:rPr>
              <w:t>Competenties / gedragsvoorbeelden</w:t>
            </w:r>
          </w:p>
          <w:p w:rsidR="0027766D" w:rsidRPr="008F5EB7" w:rsidRDefault="0027766D" w:rsidP="0027766D">
            <w:pPr>
              <w:spacing w:line="200" w:lineRule="atLeast"/>
              <w:rPr>
                <w:b/>
                <w:i/>
                <w:color w:val="262626"/>
                <w:sz w:val="16"/>
              </w:rPr>
            </w:pPr>
          </w:p>
          <w:p w:rsidR="0027766D" w:rsidRPr="008F5EB7" w:rsidRDefault="0027766D" w:rsidP="0027766D">
            <w:pPr>
              <w:spacing w:line="200" w:lineRule="atLeast"/>
              <w:rPr>
                <w:i/>
                <w:color w:val="262626"/>
                <w:sz w:val="16"/>
              </w:rPr>
            </w:pPr>
            <w:r w:rsidRPr="008F5EB7">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27766D" w:rsidRPr="008F5EB7" w:rsidRDefault="0027766D" w:rsidP="0027766D">
            <w:pPr>
              <w:spacing w:line="200" w:lineRule="atLeast"/>
              <w:rPr>
                <w:i/>
                <w:color w:val="262626"/>
                <w:sz w:val="16"/>
              </w:rPr>
            </w:pPr>
          </w:p>
          <w:p w:rsidR="0027766D" w:rsidRPr="008F5EB7" w:rsidRDefault="0027766D" w:rsidP="0027766D">
            <w:pPr>
              <w:spacing w:line="240" w:lineRule="auto"/>
              <w:rPr>
                <w:sz w:val="16"/>
              </w:rPr>
            </w:pPr>
            <w:r w:rsidRPr="008F5EB7">
              <w:rPr>
                <w:i/>
                <w:color w:val="262626"/>
                <w:sz w:val="16"/>
              </w:rPr>
              <w:t>Coachen / Instrueren:</w:t>
            </w:r>
          </w:p>
          <w:p w:rsidR="0027766D" w:rsidRPr="008F5EB7" w:rsidRDefault="0027766D" w:rsidP="0027766D">
            <w:pPr>
              <w:spacing w:line="240" w:lineRule="auto"/>
              <w:ind w:left="284" w:hanging="284"/>
              <w:rPr>
                <w:sz w:val="16"/>
              </w:rPr>
            </w:pPr>
            <w:r w:rsidRPr="008F5EB7">
              <w:rPr>
                <w:sz w:val="16"/>
              </w:rPr>
              <w:t>-</w:t>
            </w:r>
            <w:r w:rsidRPr="008F5EB7">
              <w:rPr>
                <w:sz w:val="16"/>
              </w:rPr>
              <w:tab/>
              <w:t>toont belangstelling voor anderen en wat hen bezighoudt;</w:t>
            </w:r>
          </w:p>
          <w:p w:rsidR="0027766D" w:rsidRPr="008F5EB7" w:rsidRDefault="0027766D" w:rsidP="0027766D">
            <w:pPr>
              <w:spacing w:line="240" w:lineRule="auto"/>
              <w:ind w:left="284" w:hanging="284"/>
              <w:rPr>
                <w:sz w:val="16"/>
              </w:rPr>
            </w:pPr>
            <w:r w:rsidRPr="008F5EB7">
              <w:rPr>
                <w:sz w:val="16"/>
              </w:rPr>
              <w:t>-</w:t>
            </w:r>
            <w:r w:rsidRPr="008F5EB7">
              <w:rPr>
                <w:sz w:val="16"/>
              </w:rPr>
              <w:tab/>
              <w:t>weet te motiveren en enthousiast te maken;</w:t>
            </w:r>
          </w:p>
          <w:p w:rsidR="0027766D" w:rsidRPr="008F5EB7" w:rsidRDefault="0027766D" w:rsidP="0027766D">
            <w:pPr>
              <w:spacing w:line="240" w:lineRule="auto"/>
              <w:ind w:left="284" w:hanging="284"/>
              <w:rPr>
                <w:sz w:val="16"/>
              </w:rPr>
            </w:pPr>
            <w:r w:rsidRPr="008F5EB7">
              <w:rPr>
                <w:sz w:val="16"/>
              </w:rPr>
              <w:t>-</w:t>
            </w:r>
            <w:r w:rsidRPr="008F5EB7">
              <w:rPr>
                <w:sz w:val="16"/>
              </w:rPr>
              <w:tab/>
              <w:t>geeft vertrouwen en ruimte om iets zelf te doen en fouten te maken;</w:t>
            </w:r>
          </w:p>
          <w:p w:rsidR="0027766D" w:rsidRPr="008F5EB7" w:rsidRDefault="0027766D" w:rsidP="0027766D">
            <w:pPr>
              <w:spacing w:line="240" w:lineRule="auto"/>
              <w:ind w:left="284" w:hanging="284"/>
              <w:rPr>
                <w:sz w:val="16"/>
              </w:rPr>
            </w:pPr>
            <w:r w:rsidRPr="008F5EB7">
              <w:rPr>
                <w:sz w:val="16"/>
              </w:rPr>
              <w:t>-</w:t>
            </w:r>
            <w:r w:rsidRPr="008F5EB7">
              <w:rPr>
                <w:sz w:val="16"/>
              </w:rPr>
              <w:tab/>
              <w:t>laat anderen voorbeeldgedrag zien.</w:t>
            </w:r>
          </w:p>
          <w:p w:rsidR="0027766D" w:rsidRPr="008F5EB7" w:rsidRDefault="0027766D" w:rsidP="0027766D">
            <w:pPr>
              <w:spacing w:line="240" w:lineRule="auto"/>
              <w:ind w:left="284" w:hanging="284"/>
              <w:rPr>
                <w:sz w:val="16"/>
              </w:rPr>
            </w:pPr>
          </w:p>
          <w:p w:rsidR="0027766D" w:rsidRPr="008F5EB7" w:rsidRDefault="0027766D" w:rsidP="0027766D">
            <w:pPr>
              <w:spacing w:line="240" w:lineRule="auto"/>
              <w:rPr>
                <w:sz w:val="16"/>
              </w:rPr>
            </w:pPr>
            <w:r w:rsidRPr="008F5EB7">
              <w:rPr>
                <w:i/>
                <w:color w:val="262626"/>
                <w:sz w:val="16"/>
              </w:rPr>
              <w:t>Gastgerichtheid:</w:t>
            </w:r>
          </w:p>
          <w:p w:rsidR="0027766D" w:rsidRPr="008F5EB7" w:rsidRDefault="0027766D" w:rsidP="0027766D">
            <w:pPr>
              <w:spacing w:line="240" w:lineRule="auto"/>
              <w:ind w:left="284" w:hanging="284"/>
              <w:rPr>
                <w:sz w:val="16"/>
              </w:rPr>
            </w:pPr>
            <w:r w:rsidRPr="008F5EB7">
              <w:rPr>
                <w:sz w:val="16"/>
              </w:rPr>
              <w:t>-</w:t>
            </w:r>
            <w:r w:rsidRPr="008F5EB7">
              <w:rPr>
                <w:sz w:val="16"/>
              </w:rPr>
              <w:tab/>
              <w:t>is hoffelijk, voorkomend en welgemanierd naar anderen;</w:t>
            </w:r>
          </w:p>
          <w:p w:rsidR="0027766D" w:rsidRPr="008F5EB7" w:rsidRDefault="0027766D" w:rsidP="0027766D">
            <w:pPr>
              <w:spacing w:line="240" w:lineRule="auto"/>
              <w:ind w:left="284" w:hanging="284"/>
              <w:rPr>
                <w:sz w:val="16"/>
              </w:rPr>
            </w:pPr>
            <w:r w:rsidRPr="008F5EB7">
              <w:rPr>
                <w:sz w:val="16"/>
              </w:rPr>
              <w:t>-</w:t>
            </w:r>
            <w:r w:rsidRPr="008F5EB7">
              <w:rPr>
                <w:sz w:val="16"/>
              </w:rPr>
              <w:tab/>
              <w:t>vermijdt uitspraken als ‘nee, dat kan niet’ of ‘het is druk’ zonder uitleg;</w:t>
            </w:r>
          </w:p>
          <w:p w:rsidR="0027766D" w:rsidRPr="008F5EB7" w:rsidRDefault="0027766D" w:rsidP="0027766D">
            <w:pPr>
              <w:spacing w:line="240" w:lineRule="auto"/>
              <w:ind w:left="284" w:hanging="284"/>
              <w:rPr>
                <w:sz w:val="16"/>
              </w:rPr>
            </w:pPr>
            <w:r w:rsidRPr="008F5EB7">
              <w:rPr>
                <w:sz w:val="16"/>
              </w:rPr>
              <w:t>-</w:t>
            </w:r>
            <w:r w:rsidRPr="008F5EB7">
              <w:rPr>
                <w:sz w:val="16"/>
              </w:rPr>
              <w:tab/>
              <w:t>biedt ook ongevraagd extra service;</w:t>
            </w:r>
          </w:p>
          <w:p w:rsidR="0027766D" w:rsidRPr="008F5EB7" w:rsidRDefault="0027766D" w:rsidP="0027766D">
            <w:pPr>
              <w:spacing w:line="240" w:lineRule="auto"/>
              <w:ind w:left="284" w:hanging="284"/>
              <w:rPr>
                <w:sz w:val="16"/>
              </w:rPr>
            </w:pPr>
            <w:r w:rsidRPr="008F5EB7">
              <w:rPr>
                <w:sz w:val="16"/>
              </w:rPr>
              <w:t>-</w:t>
            </w:r>
            <w:r w:rsidRPr="008F5EB7">
              <w:rPr>
                <w:sz w:val="16"/>
              </w:rPr>
              <w:tab/>
              <w:t>onderzoekt hoe gasten adequaat en optimaal te helpen.</w:t>
            </w:r>
          </w:p>
          <w:p w:rsidR="0027766D" w:rsidRPr="008F5EB7" w:rsidRDefault="0027766D" w:rsidP="0027766D">
            <w:pPr>
              <w:spacing w:line="240" w:lineRule="auto"/>
              <w:ind w:left="284" w:hanging="284"/>
              <w:rPr>
                <w:sz w:val="16"/>
              </w:rPr>
            </w:pPr>
          </w:p>
          <w:p w:rsidR="0027766D" w:rsidRPr="008F5EB7" w:rsidRDefault="0027766D" w:rsidP="0027766D">
            <w:pPr>
              <w:spacing w:line="240" w:lineRule="auto"/>
              <w:rPr>
                <w:sz w:val="16"/>
              </w:rPr>
            </w:pPr>
            <w:r w:rsidRPr="008F5EB7">
              <w:rPr>
                <w:i/>
                <w:color w:val="262626"/>
                <w:sz w:val="16"/>
              </w:rPr>
              <w:t>Initiatief</w:t>
            </w:r>
            <w:r w:rsidRPr="008F5EB7">
              <w:rPr>
                <w:b/>
                <w:i/>
                <w:color w:val="262626"/>
                <w:sz w:val="16"/>
              </w:rPr>
              <w:t xml:space="preserve"> </w:t>
            </w:r>
            <w:r w:rsidRPr="008F5EB7">
              <w:rPr>
                <w:i/>
                <w:color w:val="262626"/>
                <w:sz w:val="16"/>
              </w:rPr>
              <w:t>nemen:</w:t>
            </w:r>
          </w:p>
          <w:p w:rsidR="0027766D" w:rsidRPr="008F5EB7" w:rsidRDefault="0027766D" w:rsidP="0027766D">
            <w:pPr>
              <w:spacing w:line="240" w:lineRule="auto"/>
              <w:ind w:left="284" w:hanging="284"/>
              <w:rPr>
                <w:sz w:val="16"/>
              </w:rPr>
            </w:pPr>
            <w:r w:rsidRPr="008F5EB7">
              <w:rPr>
                <w:sz w:val="16"/>
              </w:rPr>
              <w:t>-</w:t>
            </w:r>
            <w:r w:rsidRPr="008F5EB7">
              <w:rPr>
                <w:sz w:val="16"/>
              </w:rPr>
              <w:tab/>
              <w:t>begint uit zichzelf, wacht niet af;</w:t>
            </w:r>
          </w:p>
          <w:p w:rsidR="0027766D" w:rsidRPr="008F5EB7" w:rsidRDefault="0027766D" w:rsidP="0027766D">
            <w:pPr>
              <w:spacing w:line="240" w:lineRule="auto"/>
              <w:ind w:left="284" w:hanging="284"/>
              <w:rPr>
                <w:sz w:val="16"/>
              </w:rPr>
            </w:pPr>
            <w:r w:rsidRPr="008F5EB7">
              <w:rPr>
                <w:sz w:val="16"/>
              </w:rPr>
              <w:t>-</w:t>
            </w:r>
            <w:r w:rsidRPr="008F5EB7">
              <w:rPr>
                <w:sz w:val="16"/>
              </w:rPr>
              <w:tab/>
              <w:t>heeft vertrouwen in eigen kunnen en kwaliteit;</w:t>
            </w:r>
          </w:p>
          <w:p w:rsidR="0027766D" w:rsidRPr="008F5EB7" w:rsidRDefault="0027766D" w:rsidP="0027766D">
            <w:pPr>
              <w:spacing w:line="240" w:lineRule="auto"/>
              <w:ind w:left="284" w:hanging="284"/>
              <w:rPr>
                <w:sz w:val="16"/>
              </w:rPr>
            </w:pPr>
            <w:r w:rsidRPr="008F5EB7">
              <w:rPr>
                <w:sz w:val="16"/>
              </w:rPr>
              <w:t>-</w:t>
            </w:r>
            <w:r w:rsidRPr="008F5EB7">
              <w:rPr>
                <w:sz w:val="16"/>
              </w:rPr>
              <w:tab/>
              <w:t>kijkt in het eigen werk vooruit en komt in actie als dat nodig is;</w:t>
            </w:r>
          </w:p>
          <w:p w:rsidR="0027766D" w:rsidRPr="008F5EB7" w:rsidRDefault="0027766D" w:rsidP="0027766D">
            <w:pPr>
              <w:spacing w:line="240" w:lineRule="auto"/>
              <w:ind w:left="284" w:hanging="284"/>
              <w:rPr>
                <w:sz w:val="16"/>
              </w:rPr>
            </w:pPr>
            <w:r w:rsidRPr="008F5EB7">
              <w:rPr>
                <w:sz w:val="16"/>
              </w:rPr>
              <w:t>-</w:t>
            </w:r>
            <w:r w:rsidRPr="008F5EB7">
              <w:rPr>
                <w:sz w:val="16"/>
              </w:rPr>
              <w:tab/>
              <w:t>ziet als zaken (ook buiten het eigen werk) blijven liggen en pakt ze op als dat kan.</w:t>
            </w:r>
          </w:p>
          <w:p w:rsidR="0027766D" w:rsidRPr="008F5EB7" w:rsidRDefault="0027766D" w:rsidP="0027766D">
            <w:pPr>
              <w:spacing w:line="240" w:lineRule="auto"/>
              <w:ind w:left="284" w:hanging="284"/>
              <w:rPr>
                <w:sz w:val="16"/>
              </w:rPr>
            </w:pPr>
          </w:p>
          <w:p w:rsidR="0027766D" w:rsidRPr="008F5EB7" w:rsidRDefault="0027766D" w:rsidP="0027766D">
            <w:pPr>
              <w:spacing w:line="240" w:lineRule="auto"/>
              <w:rPr>
                <w:sz w:val="16"/>
              </w:rPr>
            </w:pPr>
            <w:r w:rsidRPr="008F5EB7">
              <w:rPr>
                <w:i/>
                <w:color w:val="262626"/>
                <w:sz w:val="16"/>
              </w:rPr>
              <w:t>Kwaliteitsgericht:</w:t>
            </w:r>
          </w:p>
          <w:p w:rsidR="0027766D" w:rsidRPr="008F5EB7" w:rsidRDefault="0027766D" w:rsidP="0027766D">
            <w:pPr>
              <w:spacing w:line="240" w:lineRule="auto"/>
              <w:ind w:left="284" w:hanging="284"/>
              <w:rPr>
                <w:sz w:val="16"/>
              </w:rPr>
            </w:pPr>
            <w:r w:rsidRPr="008F5EB7">
              <w:rPr>
                <w:sz w:val="16"/>
              </w:rPr>
              <w:t>-</w:t>
            </w:r>
            <w:r w:rsidRPr="008F5EB7">
              <w:rPr>
                <w:sz w:val="16"/>
              </w:rPr>
              <w:tab/>
              <w:t>corrigeert direct als niet aan de eisen wordt voldaan;</w:t>
            </w:r>
          </w:p>
          <w:p w:rsidR="0027766D" w:rsidRPr="008F5EB7" w:rsidRDefault="0027766D" w:rsidP="0027766D">
            <w:pPr>
              <w:spacing w:line="240" w:lineRule="auto"/>
              <w:ind w:left="284" w:hanging="284"/>
              <w:rPr>
                <w:sz w:val="16"/>
              </w:rPr>
            </w:pPr>
            <w:r w:rsidRPr="008F5EB7">
              <w:rPr>
                <w:sz w:val="16"/>
              </w:rPr>
              <w:t>-</w:t>
            </w:r>
            <w:r w:rsidRPr="008F5EB7">
              <w:rPr>
                <w:sz w:val="16"/>
              </w:rPr>
              <w:tab/>
              <w:t>vraagt terugkoppeling van gasten over kwaliteit en service;</w:t>
            </w:r>
          </w:p>
          <w:p w:rsidR="0027766D" w:rsidRPr="008F5EB7" w:rsidRDefault="0027766D" w:rsidP="0027766D">
            <w:pPr>
              <w:spacing w:line="240" w:lineRule="auto"/>
              <w:ind w:left="284" w:hanging="284"/>
              <w:rPr>
                <w:sz w:val="16"/>
              </w:rPr>
            </w:pPr>
            <w:r w:rsidRPr="008F5EB7">
              <w:rPr>
                <w:sz w:val="16"/>
              </w:rPr>
              <w:t>-</w:t>
            </w:r>
            <w:r w:rsidRPr="008F5EB7">
              <w:rPr>
                <w:sz w:val="16"/>
              </w:rPr>
              <w:tab/>
              <w:t>komt met voorstellen om zaken beter te doen.</w:t>
            </w:r>
          </w:p>
          <w:p w:rsidR="0027766D" w:rsidRPr="00053F01" w:rsidRDefault="0027766D" w:rsidP="0027766D">
            <w:pPr>
              <w:spacing w:line="200" w:lineRule="atLeast"/>
              <w:ind w:left="284" w:hanging="284"/>
              <w:rPr>
                <w:sz w:val="18"/>
              </w:rPr>
            </w:pPr>
          </w:p>
        </w:tc>
      </w:tr>
    </w:tbl>
    <w:p w:rsidR="0027766D" w:rsidRPr="00053F01" w:rsidRDefault="0027766D" w:rsidP="0027766D">
      <w:pPr>
        <w:spacing w:line="200" w:lineRule="atLeast"/>
        <w:jc w:val="center"/>
        <w:rPr>
          <w:i/>
          <w:sz w:val="18"/>
        </w:rPr>
      </w:pPr>
    </w:p>
    <w:sectPr w:rsidR="0027766D" w:rsidRPr="00053F01" w:rsidSect="0027766D">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90" w:rsidRDefault="00E57D11" w:rsidP="001073D2">
      <w:pPr>
        <w:spacing w:line="240" w:lineRule="auto"/>
      </w:pPr>
      <w:r>
        <w:separator/>
      </w:r>
    </w:p>
  </w:endnote>
  <w:endnote w:type="continuationSeparator" w:id="0">
    <w:p w:rsidR="00185790" w:rsidRDefault="00E57D11"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76" w:rsidRDefault="00CF6E7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6D" w:rsidRPr="002C1205" w:rsidRDefault="0027766D" w:rsidP="0027766D">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CF6E76">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CF6E76">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76" w:rsidRDefault="00CF6E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90" w:rsidRDefault="00E57D11" w:rsidP="001073D2">
      <w:pPr>
        <w:spacing w:line="240" w:lineRule="auto"/>
      </w:pPr>
      <w:r>
        <w:separator/>
      </w:r>
    </w:p>
  </w:footnote>
  <w:footnote w:type="continuationSeparator" w:id="0">
    <w:p w:rsidR="00185790" w:rsidRDefault="00E57D11"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76" w:rsidRDefault="00CF6E7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6D" w:rsidRPr="00053F01" w:rsidRDefault="0027766D" w:rsidP="0027766D">
    <w:pPr>
      <w:pStyle w:val="Koptekst"/>
      <w:tabs>
        <w:tab w:val="clear" w:pos="4153"/>
        <w:tab w:val="clear" w:pos="8306"/>
        <w:tab w:val="center" w:pos="5103"/>
        <w:tab w:val="right" w:pos="9639"/>
      </w:tabs>
      <w:ind w:right="-292"/>
      <w:jc w:val="left"/>
      <w:rPr>
        <w:color w:val="262626"/>
        <w:lang w:eastAsia="nl-NL"/>
      </w:rPr>
    </w:pPr>
    <w:r w:rsidRPr="00053F01">
      <w:rPr>
        <w:color w:val="262626"/>
      </w:rPr>
      <w:t xml:space="preserve">Functiecategorie: </w:t>
    </w:r>
    <w:r>
      <w:rPr>
        <w:color w:val="262626"/>
      </w:rPr>
      <w:t>Algemeen</w:t>
    </w:r>
    <w:r w:rsidRPr="00053F01">
      <w:rPr>
        <w:color w:val="262626"/>
      </w:rPr>
      <w:tab/>
    </w:r>
    <w:r>
      <w:rPr>
        <w:color w:val="262626"/>
      </w:rPr>
      <w:t>Assistent</w:t>
    </w:r>
    <w:r w:rsidRPr="00053F01">
      <w:rPr>
        <w:color w:val="262626"/>
      </w:rPr>
      <w:t xml:space="preserve"> </w:t>
    </w:r>
    <w:r>
      <w:rPr>
        <w:color w:val="262626"/>
      </w:rPr>
      <w:t>bedrijfsbeheerder II</w:t>
    </w:r>
    <w:r w:rsidRPr="00053F01">
      <w:rPr>
        <w:caps/>
        <w:color w:val="262626"/>
        <w:lang w:eastAsia="nl-NL"/>
      </w:rPr>
      <w:tab/>
    </w:r>
    <w:r>
      <w:rPr>
        <w:color w:val="262626"/>
        <w:lang w:eastAsia="nl-NL"/>
      </w:rPr>
      <w:t>Functienummer: A.5.I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76" w:rsidRDefault="00CF6E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053F01"/>
    <w:rsid w:val="00053F01"/>
    <w:rsid w:val="00185790"/>
    <w:rsid w:val="0027766D"/>
    <w:rsid w:val="00CF6E76"/>
    <w:rsid w:val="00E57D11"/>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4479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5172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2011-04-19T13:11:00Z</cp:lastPrinted>
  <dcterms:created xsi:type="dcterms:W3CDTF">2011-07-21T15:48:00Z</dcterms:created>
  <dcterms:modified xsi:type="dcterms:W3CDTF">2012-06-06T11:13:00Z</dcterms:modified>
</cp:coreProperties>
</file>