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C132EC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8A2FFA" w:rsidRPr="00B67509" w:rsidRDefault="00B4512A" w:rsidP="00C132E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132EC" w:rsidRPr="00A9384C" w:rsidRDefault="00C132EC" w:rsidP="00C132EC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Magazijnmedewerker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132EC" w:rsidRPr="00B67509" w:rsidRDefault="00C132EC" w:rsidP="00C132E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C132EC" w:rsidRPr="00B67509">
        <w:trPr>
          <w:trHeight w:val="4209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132EC" w:rsidRPr="00B67509" w:rsidRDefault="00C132EC" w:rsidP="00C132EC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minder verantwoordelijkheden heeft, zoals wanneer er:</w:t>
            </w:r>
          </w:p>
          <w:p w:rsidR="00C132EC" w:rsidRDefault="00C132EC" w:rsidP="00C132E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sprake is van een kleinschalig (decentraal) magazijn met een relatief klein aantal verschillende (voornamelijk) gebruiksartikelen (servies, bestek, meubels);</w:t>
            </w:r>
          </w:p>
          <w:p w:rsidR="00C132EC" w:rsidRDefault="00C132EC" w:rsidP="00C132E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sprake is van weinig eisen aangaande zelfstandigheid doordat er voortdurend sprake is van de fysieke nabijheid van een allround magazijnmedewerker dan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 xml:space="preserve">wel </w:t>
            </w:r>
            <w:proofErr w:type="spellStart"/>
            <w:r w:rsidRPr="00B67509">
              <w:rPr>
                <w:sz w:val="16"/>
              </w:rPr>
              <w:t>magazijnchef</w:t>
            </w:r>
            <w:proofErr w:type="spellEnd"/>
            <w:r w:rsidRPr="00B67509">
              <w:rPr>
                <w:sz w:val="16"/>
              </w:rPr>
              <w:t xml:space="preserve"> die geconsulteerd kan worden aangaande niet eenduidige vragen;</w:t>
            </w:r>
          </w:p>
          <w:p w:rsidR="00C132EC" w:rsidRDefault="00C132EC" w:rsidP="00C132E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geen of slechts in beperkte mate sprake is van een administratieve verantwoordelijkheid bij de functiehouder (enkel controleren, registreren);</w:t>
            </w:r>
          </w:p>
          <w:p w:rsidR="00C132EC" w:rsidRDefault="00C132EC" w:rsidP="00C132E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geen verantwoordelijkheid is voor 1</w:t>
            </w:r>
            <w:r w:rsidRPr="00AC7DFF">
              <w:rPr>
                <w:sz w:val="16"/>
                <w:vertAlign w:val="superscript"/>
              </w:rPr>
              <w:t>e</w:t>
            </w:r>
            <w:r w:rsidRPr="00B67509">
              <w:rPr>
                <w:sz w:val="16"/>
              </w:rPr>
              <w:t xml:space="preserve"> </w:t>
            </w:r>
            <w:proofErr w:type="spellStart"/>
            <w:r w:rsidRPr="00B67509">
              <w:rPr>
                <w:sz w:val="16"/>
              </w:rPr>
              <w:t>lijns</w:t>
            </w:r>
            <w:proofErr w:type="spellEnd"/>
            <w:r w:rsidRPr="00B67509">
              <w:rPr>
                <w:sz w:val="16"/>
              </w:rPr>
              <w:t xml:space="preserve"> onderhoud van hulpmiddelen anders dan het schoonhouden hiervan.</w:t>
            </w:r>
          </w:p>
          <w:p w:rsidR="00C132EC" w:rsidRDefault="00C132EC" w:rsidP="00C132EC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132EC" w:rsidRDefault="00C132EC" w:rsidP="00C132EC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132EC" w:rsidRDefault="00C132EC" w:rsidP="00C132EC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>
              <w:rPr>
                <w:color w:val="262626"/>
                <w:sz w:val="16"/>
              </w:rPr>
              <w:t>Referentiefunctie handboek 2002:</w:t>
            </w:r>
          </w:p>
          <w:p w:rsidR="00C132EC" w:rsidRDefault="00C132EC" w:rsidP="00C132EC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>
              <w:rPr>
                <w:color w:val="262626"/>
                <w:sz w:val="16"/>
              </w:rPr>
              <w:t>-</w:t>
            </w:r>
            <w:r>
              <w:rPr>
                <w:color w:val="262626"/>
                <w:sz w:val="16"/>
              </w:rPr>
              <w:tab/>
              <w:t>Magazijnmedewerker (L.2.1)</w:t>
            </w:r>
          </w:p>
          <w:p w:rsidR="00C132EC" w:rsidRDefault="00C132EC" w:rsidP="00C132EC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>
              <w:rPr>
                <w:color w:val="262626"/>
                <w:sz w:val="16"/>
              </w:rPr>
              <w:t>-</w:t>
            </w:r>
            <w:r>
              <w:rPr>
                <w:color w:val="262626"/>
                <w:sz w:val="16"/>
              </w:rPr>
              <w:tab/>
              <w:t>Medewerker uitgifte (B.2.3)</w:t>
            </w:r>
          </w:p>
          <w:p w:rsidR="00C132EC" w:rsidRPr="00B67509" w:rsidRDefault="00C132EC" w:rsidP="00C132EC">
            <w:pPr>
              <w:spacing w:line="200" w:lineRule="atLeast"/>
              <w:ind w:left="284" w:hanging="284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132EC" w:rsidRPr="00AC4386" w:rsidRDefault="00C132EC" w:rsidP="00C132EC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L.3.I</w:t>
            </w:r>
          </w:p>
          <w:p w:rsidR="00C132EC" w:rsidRPr="00AC4386" w:rsidRDefault="00C132EC" w:rsidP="00C132EC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C132EC" w:rsidRPr="00AC4386" w:rsidRDefault="00C132EC" w:rsidP="00C132EC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MAGAZIJNMEDEWERKER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132EC" w:rsidRPr="00B67509" w:rsidRDefault="00C132EC" w:rsidP="00C132EC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meer verantwoordelijkheden heeft, zoals wanneer:</w:t>
            </w:r>
          </w:p>
          <w:p w:rsidR="00C132EC" w:rsidRDefault="00C132EC" w:rsidP="00C132EC">
            <w:pPr>
              <w:spacing w:line="200" w:lineRule="atLeast"/>
              <w:ind w:left="288" w:hanging="283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geen sprake is van een vakinhoudelijk leidinggevende waardoor functiehouder zelfstandig dient te anticiperen op verstoringen en beslissingen/actie neemt als er sprake is van routinematige/reguliere afwijkingen;</w:t>
            </w:r>
          </w:p>
          <w:p w:rsidR="00C132EC" w:rsidRDefault="00C132EC" w:rsidP="00C132EC">
            <w:pPr>
              <w:spacing w:line="200" w:lineRule="atLeast"/>
              <w:ind w:left="288" w:hanging="283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functiehouder wordt ondersteund door enkele medewerkers/assistenten en hij/zij deze vakinhoudelijk aanstuurt;</w:t>
            </w:r>
          </w:p>
          <w:p w:rsidR="00C132EC" w:rsidRPr="00B67509" w:rsidRDefault="00C132EC" w:rsidP="00C132EC">
            <w:pPr>
              <w:spacing w:line="200" w:lineRule="atLeast"/>
              <w:ind w:left="288" w:hanging="283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functiehoude</w:t>
            </w:r>
            <w:r>
              <w:rPr>
                <w:sz w:val="16"/>
              </w:rPr>
              <w:t>r (eind)verantwoordelijk is voor éé</w:t>
            </w:r>
            <w:r w:rsidRPr="00B67509">
              <w:rPr>
                <w:sz w:val="16"/>
              </w:rPr>
              <w:t>n of enkele specialistische (inhoudelijke) taken, zoals beheer en onderhoud van hulpmiddelen/gebruiksartikelen, voorraad</w:t>
            </w:r>
            <w:r w:rsidRPr="00B67509">
              <w:rPr>
                <w:sz w:val="16"/>
              </w:rPr>
              <w:softHyphen/>
              <w:t>administratie</w:t>
            </w:r>
            <w:r>
              <w:rPr>
                <w:sz w:val="16"/>
              </w:rPr>
              <w:t>,</w:t>
            </w:r>
            <w:r w:rsidRPr="00B67509">
              <w:rPr>
                <w:sz w:val="16"/>
              </w:rPr>
              <w:t xml:space="preserve"> etc.</w:t>
            </w:r>
          </w:p>
          <w:p w:rsidR="00C132EC" w:rsidRPr="00B67509" w:rsidRDefault="00C132EC" w:rsidP="00C132EC">
            <w:pPr>
              <w:spacing w:line="200" w:lineRule="atLeast"/>
              <w:rPr>
                <w:sz w:val="16"/>
              </w:rPr>
            </w:pPr>
          </w:p>
        </w:tc>
      </w:tr>
      <w:tr w:rsidR="00C132EC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132EC" w:rsidRPr="00B67509" w:rsidRDefault="00C132EC" w:rsidP="00C132E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132EC" w:rsidRPr="00B67509" w:rsidRDefault="00C132EC" w:rsidP="00C132E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132EC" w:rsidRPr="00B67509" w:rsidRDefault="00C132EC" w:rsidP="00C132E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</w:tr>
    </w:tbl>
    <w:p w:rsidR="00C132EC" w:rsidRPr="001073D2" w:rsidRDefault="00C132EC" w:rsidP="00C132EC">
      <w:pPr>
        <w:spacing w:line="220" w:lineRule="atLeast"/>
      </w:pPr>
    </w:p>
    <w:sectPr w:rsidR="00C132EC" w:rsidRPr="001073D2" w:rsidSect="00C13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BA" w:rsidRDefault="00B4512A" w:rsidP="001073D2">
      <w:pPr>
        <w:spacing w:line="240" w:lineRule="auto"/>
      </w:pPr>
      <w:r>
        <w:separator/>
      </w:r>
    </w:p>
  </w:endnote>
  <w:endnote w:type="continuationSeparator" w:id="0">
    <w:p w:rsidR="006853BA" w:rsidRDefault="00B4512A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6E" w:rsidRDefault="00156E6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EC" w:rsidRPr="00ED0D2F" w:rsidRDefault="00C132EC" w:rsidP="00C132EC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6E" w:rsidRDefault="00156E6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BA" w:rsidRDefault="00B4512A" w:rsidP="001073D2">
      <w:pPr>
        <w:spacing w:line="240" w:lineRule="auto"/>
      </w:pPr>
      <w:r>
        <w:separator/>
      </w:r>
    </w:p>
  </w:footnote>
  <w:footnote w:type="continuationSeparator" w:id="0">
    <w:p w:rsidR="006853BA" w:rsidRDefault="00B4512A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6E" w:rsidRDefault="00156E6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EC" w:rsidRPr="004B5A50" w:rsidRDefault="00C132EC" w:rsidP="00C132EC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Magazijnmedewerker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L.3.I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6E" w:rsidRDefault="00156E6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215C"/>
    <w:rsid w:val="00156E6E"/>
    <w:rsid w:val="006853BA"/>
    <w:rsid w:val="00B4512A"/>
    <w:rsid w:val="00C132EC"/>
    <w:rsid w:val="00F92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1552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2049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2011-03-22T15:11:00Z</cp:lastPrinted>
  <dcterms:created xsi:type="dcterms:W3CDTF">2011-07-21T15:50:00Z</dcterms:created>
  <dcterms:modified xsi:type="dcterms:W3CDTF">2012-06-06T13:00:00Z</dcterms:modified>
</cp:coreProperties>
</file>