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0C572D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F64408" w:rsidRPr="00B67509" w:rsidRDefault="00F64408" w:rsidP="000C572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0C572D" w:rsidRPr="00A9384C" w:rsidRDefault="000C572D" w:rsidP="000C572D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medewerker programmering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0C572D" w:rsidRPr="00B67509" w:rsidRDefault="000C572D" w:rsidP="000C572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0C572D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0C572D" w:rsidRPr="0066420D" w:rsidRDefault="000C572D" w:rsidP="000C572D">
            <w:pPr>
              <w:spacing w:line="200" w:lineRule="atLeast"/>
              <w:rPr>
                <w:sz w:val="16"/>
              </w:rPr>
            </w:pPr>
            <w:r w:rsidRPr="0066420D">
              <w:rPr>
                <w:sz w:val="16"/>
              </w:rPr>
              <w:t xml:space="preserve">Als de bedrijfsfunctie minder verantwoordelijkheden heeft, </w:t>
            </w:r>
            <w:r w:rsidR="00D00D7B" w:rsidRPr="0066420D">
              <w:rPr>
                <w:sz w:val="16"/>
              </w:rPr>
              <w:t>zoals</w:t>
            </w:r>
            <w:r w:rsidRPr="0066420D">
              <w:rPr>
                <w:sz w:val="16"/>
              </w:rPr>
              <w:t>:</w:t>
            </w:r>
          </w:p>
          <w:p w:rsidR="000C572D" w:rsidRPr="0066420D" w:rsidRDefault="000C572D" w:rsidP="000C572D">
            <w:pPr>
              <w:spacing w:line="200" w:lineRule="atLeast"/>
              <w:ind w:left="288" w:hanging="288"/>
              <w:rPr>
                <w:sz w:val="16"/>
              </w:rPr>
            </w:pPr>
            <w:r w:rsidRPr="0066420D">
              <w:rPr>
                <w:sz w:val="16"/>
              </w:rPr>
              <w:t>-</w:t>
            </w:r>
            <w:r w:rsidRPr="0066420D">
              <w:rPr>
                <w:sz w:val="16"/>
              </w:rPr>
              <w:tab/>
              <w:t>enkel de verantwoording voor de uitwerking van de programmering en voorbereiding van de productie, waarbij de daadwerkelijke uitvoering van de productie en ontwikkeling van de programmer</w:t>
            </w:r>
            <w:r>
              <w:rPr>
                <w:sz w:val="16"/>
              </w:rPr>
              <w:t xml:space="preserve">ing onder verantwoordelijkheid </w:t>
            </w:r>
            <w:r w:rsidRPr="0066420D">
              <w:rPr>
                <w:sz w:val="16"/>
              </w:rPr>
              <w:t>van een collega/derde valt;</w:t>
            </w:r>
          </w:p>
          <w:p w:rsidR="000C572D" w:rsidRPr="0066420D" w:rsidRDefault="000C572D" w:rsidP="000C572D">
            <w:pPr>
              <w:spacing w:line="200" w:lineRule="atLeast"/>
              <w:ind w:left="288" w:hanging="288"/>
              <w:rPr>
                <w:sz w:val="16"/>
              </w:rPr>
            </w:pPr>
            <w:r w:rsidRPr="0066420D">
              <w:rPr>
                <w:sz w:val="16"/>
              </w:rPr>
              <w:t>-</w:t>
            </w:r>
            <w:r w:rsidRPr="0066420D">
              <w:rPr>
                <w:sz w:val="16"/>
              </w:rPr>
              <w:tab/>
              <w:t xml:space="preserve">enkel de verantwoording voor de uitvoering van een productie (zie functiefamilie </w:t>
            </w:r>
            <w:proofErr w:type="spellStart"/>
            <w:r w:rsidRPr="0066420D">
              <w:rPr>
                <w:sz w:val="16"/>
              </w:rPr>
              <w:t>party</w:t>
            </w:r>
            <w:r>
              <w:rPr>
                <w:sz w:val="16"/>
              </w:rPr>
              <w:softHyphen/>
            </w:r>
            <w:r w:rsidRPr="0066420D">
              <w:rPr>
                <w:sz w:val="16"/>
              </w:rPr>
              <w:t>catering</w:t>
            </w:r>
            <w:proofErr w:type="spellEnd"/>
            <w:r w:rsidRPr="0066420D">
              <w:rPr>
                <w:sz w:val="16"/>
              </w:rPr>
              <w:t>) en de ontwikkeling/uitwerking van de programmering en voorbereiding van de productie onder verantwoordelijkheid van een collega/derde valt;</w:t>
            </w:r>
          </w:p>
          <w:p w:rsidR="000C572D" w:rsidRDefault="000C572D" w:rsidP="000C572D">
            <w:pPr>
              <w:spacing w:line="200" w:lineRule="atLeast"/>
              <w:ind w:left="288" w:hanging="288"/>
              <w:rPr>
                <w:sz w:val="16"/>
              </w:rPr>
            </w:pPr>
            <w:r w:rsidRPr="0066420D">
              <w:rPr>
                <w:sz w:val="16"/>
              </w:rPr>
              <w:t>-</w:t>
            </w:r>
            <w:r w:rsidRPr="0066420D">
              <w:rPr>
                <w:sz w:val="16"/>
              </w:rPr>
              <w:tab/>
              <w:t>het invullen van de volledige functie-inhoud maar voor kleinschalige meer eenduidige evenementen en/of wanneer het terugkerende evenementen betreft die slechts gemodificeerd dienen te worden.</w:t>
            </w:r>
          </w:p>
          <w:p w:rsidR="000C572D" w:rsidRPr="0066420D" w:rsidRDefault="000C572D" w:rsidP="000C572D">
            <w:pPr>
              <w:spacing w:line="200" w:lineRule="atLeast"/>
              <w:ind w:left="288" w:hanging="288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0C572D" w:rsidRPr="00AC4386" w:rsidRDefault="000C572D" w:rsidP="000C572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E.7.I</w:t>
            </w:r>
          </w:p>
          <w:p w:rsidR="000C572D" w:rsidRPr="00AC4386" w:rsidRDefault="000C572D" w:rsidP="000C572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0C572D" w:rsidRPr="00AC4386" w:rsidRDefault="000C572D" w:rsidP="000C572D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MEDEWERKER PROGRAMMERING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0C572D" w:rsidRPr="00B67509" w:rsidRDefault="000C572D" w:rsidP="000C572D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D00D7B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: </w:t>
            </w:r>
          </w:p>
          <w:p w:rsidR="000C572D" w:rsidRPr="00B67509" w:rsidRDefault="000C572D" w:rsidP="000C572D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leidinggeven aan een grotere groep medewerkers (&gt; 20 medewerkers als eindverantwoordelijke);</w:t>
            </w:r>
          </w:p>
          <w:p w:rsidR="000C572D" w:rsidRPr="00B67509" w:rsidRDefault="000C572D" w:rsidP="000C572D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dragen van de verantwoordelijkheid voor zeer grote ( &gt; 250 gasten) samengestelde en complexe (uiteenlopende inhoud) producties;</w:t>
            </w:r>
          </w:p>
          <w:p w:rsidR="000C572D" w:rsidRPr="00B67509" w:rsidRDefault="000C572D" w:rsidP="000C572D">
            <w:pPr>
              <w:spacing w:line="200" w:lineRule="atLeast"/>
              <w:ind w:left="288" w:hanging="288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het dragen van eindverantwoordelijkheid voor het activiteitenprogramma van de gehele organisatie met een hoog </w:t>
            </w:r>
            <w:proofErr w:type="spellStart"/>
            <w:r w:rsidRPr="00B67509">
              <w:rPr>
                <w:sz w:val="16"/>
              </w:rPr>
              <w:t>trendzettend</w:t>
            </w:r>
            <w:proofErr w:type="spellEnd"/>
            <w:r w:rsidRPr="00B67509">
              <w:rPr>
                <w:sz w:val="16"/>
              </w:rPr>
              <w:t xml:space="preserve"> karakter.</w:t>
            </w:r>
          </w:p>
        </w:tc>
      </w:tr>
      <w:tr w:rsidR="000C572D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0C572D" w:rsidRPr="00B67509" w:rsidRDefault="000C572D" w:rsidP="000C572D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0C572D" w:rsidRDefault="000C572D" w:rsidP="000C572D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>
              <w:rPr>
                <w:color w:val="262626"/>
                <w:sz w:val="16"/>
              </w:rPr>
              <w:t>Referentiefunctie handboek 2002:</w:t>
            </w:r>
          </w:p>
          <w:p w:rsidR="000C572D" w:rsidRPr="000779B2" w:rsidRDefault="000C572D" w:rsidP="000C572D">
            <w:pPr>
              <w:spacing w:line="200" w:lineRule="atLeast"/>
              <w:ind w:left="284" w:hanging="284"/>
              <w:rPr>
                <w:color w:val="262626"/>
                <w:sz w:val="16"/>
              </w:rPr>
            </w:pPr>
            <w:r>
              <w:rPr>
                <w:color w:val="262626"/>
                <w:sz w:val="16"/>
              </w:rPr>
              <w:t>-</w:t>
            </w:r>
            <w:r>
              <w:rPr>
                <w:color w:val="262626"/>
                <w:sz w:val="16"/>
              </w:rPr>
              <w:tab/>
            </w:r>
            <w:r w:rsidRPr="000779B2">
              <w:rPr>
                <w:color w:val="262626"/>
                <w:sz w:val="16"/>
              </w:rPr>
              <w:t>Medewerker programmering</w:t>
            </w:r>
            <w:r>
              <w:rPr>
                <w:color w:val="262626"/>
                <w:sz w:val="16"/>
              </w:rPr>
              <w:t xml:space="preserve"> (E.7.1)</w:t>
            </w: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0C572D" w:rsidRPr="00B67509" w:rsidRDefault="000C572D" w:rsidP="000C572D">
            <w:pPr>
              <w:spacing w:line="200" w:lineRule="atLeast"/>
              <w:rPr>
                <w:sz w:val="16"/>
              </w:rPr>
            </w:pPr>
          </w:p>
        </w:tc>
      </w:tr>
      <w:tr w:rsidR="000C572D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0C572D" w:rsidRPr="00B67509" w:rsidRDefault="000C572D" w:rsidP="000C572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0C572D" w:rsidRPr="00B67509" w:rsidRDefault="000C572D" w:rsidP="000C572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7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0C572D" w:rsidRPr="00B67509" w:rsidRDefault="000C572D" w:rsidP="000C572D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8</w:t>
            </w:r>
          </w:p>
        </w:tc>
      </w:tr>
    </w:tbl>
    <w:p w:rsidR="000C572D" w:rsidRPr="001073D2" w:rsidRDefault="000C572D" w:rsidP="000C572D">
      <w:pPr>
        <w:spacing w:line="220" w:lineRule="atLeast"/>
      </w:pPr>
    </w:p>
    <w:sectPr w:rsidR="000C572D" w:rsidRPr="001073D2" w:rsidSect="000C5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408" w:rsidRDefault="00F64408" w:rsidP="001073D2">
      <w:pPr>
        <w:spacing w:line="240" w:lineRule="auto"/>
      </w:pPr>
      <w:r>
        <w:separator/>
      </w:r>
    </w:p>
  </w:endnote>
  <w:endnote w:type="continuationSeparator" w:id="0">
    <w:p w:rsidR="00F64408" w:rsidRDefault="00F64408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88" w:rsidRDefault="00187B8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2D" w:rsidRPr="00ED0D2F" w:rsidRDefault="000C572D" w:rsidP="000C572D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88" w:rsidRDefault="00187B8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408" w:rsidRDefault="00F64408" w:rsidP="001073D2">
      <w:pPr>
        <w:spacing w:line="240" w:lineRule="auto"/>
      </w:pPr>
      <w:r>
        <w:separator/>
      </w:r>
    </w:p>
  </w:footnote>
  <w:footnote w:type="continuationSeparator" w:id="0">
    <w:p w:rsidR="00F64408" w:rsidRDefault="00F64408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88" w:rsidRDefault="00187B8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72D" w:rsidRPr="004B5A50" w:rsidRDefault="000C572D" w:rsidP="000C572D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Medewerker programmering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E.7.I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88" w:rsidRDefault="00187B8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D7D45"/>
    <w:rsid w:val="000C572D"/>
    <w:rsid w:val="00187B88"/>
    <w:rsid w:val="002D7D45"/>
    <w:rsid w:val="00D00D7B"/>
    <w:rsid w:val="00F54C41"/>
    <w:rsid w:val="00F644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2011-03-21T15:33:00Z</cp:lastPrinted>
  <dcterms:created xsi:type="dcterms:W3CDTF">2011-07-21T15:49:00Z</dcterms:created>
  <dcterms:modified xsi:type="dcterms:W3CDTF">2012-06-06T12:39:00Z</dcterms:modified>
</cp:coreProperties>
</file>